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2"/>
        <w:ind w:left="0"/>
        <w:rPr>
          <w:sz w:val="2"/>
        </w:rPr>
      </w:pPr>
    </w:p>
    <w:p>
      <w:pPr>
        <w:pStyle w:val="BodyText"/>
        <w:spacing w:line="20" w:lineRule="exact"/>
        <w:ind w:left="112"/>
        <w:rPr>
          <w:sz w:val="2"/>
        </w:rPr>
      </w:pPr>
      <w:r>
        <w:rPr>
          <w:sz w:val="2"/>
        </w:rPr>
        <mc:AlternateContent>
          <mc:Choice Requires="wps">
            <w:drawing>
              <wp:inline distT="0" distB="0" distL="0" distR="0">
                <wp:extent cx="6309360" cy="9525"/>
                <wp:effectExtent l="9525" t="0" r="0" b="0"/>
                <wp:docPr id="3" name="Group 3"/>
                <wp:cNvGraphicFramePr>
                  <a:graphicFrameLocks/>
                </wp:cNvGraphicFramePr>
                <a:graphic>
                  <a:graphicData uri="http://schemas.microsoft.com/office/word/2010/wordprocessingGroup">
                    <wpg:wgp>
                      <wpg:cNvPr id="3" name="Group 3"/>
                      <wpg:cNvGrpSpPr/>
                      <wpg:grpSpPr>
                        <a:xfrm>
                          <a:off x="0" y="0"/>
                          <a:ext cx="6309360" cy="9525"/>
                          <a:chExt cx="6309360" cy="9525"/>
                        </a:xfrm>
                      </wpg:grpSpPr>
                      <wps:wsp>
                        <wps:cNvPr id="4" name="Graphic 4"/>
                        <wps:cNvSpPr/>
                        <wps:spPr>
                          <a:xfrm>
                            <a:off x="0" y="4571"/>
                            <a:ext cx="6309360" cy="1270"/>
                          </a:xfrm>
                          <a:custGeom>
                            <a:avLst/>
                            <a:gdLst/>
                            <a:ahLst/>
                            <a:cxnLst/>
                            <a:rect l="l" t="t" r="r" b="b"/>
                            <a:pathLst>
                              <a:path w="6309360" h="0">
                                <a:moveTo>
                                  <a:pt x="0" y="0"/>
                                </a:moveTo>
                                <a:lnTo>
                                  <a:pt x="6309359" y="0"/>
                                </a:lnTo>
                              </a:path>
                            </a:pathLst>
                          </a:custGeom>
                          <a:ln w="914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96.8pt;height:.75pt;mso-position-horizontal-relative:char;mso-position-vertical-relative:line" id="docshapegroup3" coordorigin="0,0" coordsize="9936,15">
                <v:line style="position:absolute" from="0,7" to="9936,7" stroked="true" strokeweight=".719988pt" strokecolor="#000000">
                  <v:stroke dashstyle="solid"/>
                </v:line>
              </v:group>
            </w:pict>
          </mc:Fallback>
        </mc:AlternateContent>
      </w:r>
      <w:r>
        <w:rPr>
          <w:sz w:val="2"/>
        </w:rPr>
      </w:r>
    </w:p>
    <w:p>
      <w:pPr>
        <w:pStyle w:val="Heading1"/>
        <w:ind w:left="115" w:right="807" w:firstLine="1315"/>
      </w:pPr>
      <w:r>
        <w:rPr/>
        <w:t>KAJIAN</w:t>
      </w:r>
      <w:r>
        <w:rPr>
          <w:b w:val="0"/>
        </w:rPr>
        <w:t> </w:t>
      </w:r>
      <w:r>
        <w:rPr/>
        <w:t>HUKUM</w:t>
      </w:r>
      <w:r>
        <w:rPr>
          <w:b w:val="0"/>
        </w:rPr>
        <w:t> </w:t>
      </w:r>
      <w:r>
        <w:rPr/>
        <w:t>TERHADAP</w:t>
      </w:r>
      <w:r>
        <w:rPr>
          <w:b w:val="0"/>
          <w:spacing w:val="40"/>
        </w:rPr>
        <w:t> </w:t>
      </w:r>
      <w:r>
        <w:rPr/>
        <w:t>RANCANGAN</w:t>
      </w:r>
      <w:r>
        <w:rPr>
          <w:b w:val="0"/>
        </w:rPr>
        <w:t> </w:t>
      </w:r>
      <w:r>
        <w:rPr/>
        <w:t>PERATURAN</w:t>
      </w:r>
      <w:r>
        <w:rPr>
          <w:b w:val="0"/>
        </w:rPr>
        <w:t> </w:t>
      </w:r>
      <w:r>
        <w:rPr/>
        <w:t>DAERAH</w:t>
      </w:r>
      <w:r>
        <w:rPr>
          <w:b w:val="0"/>
        </w:rPr>
        <w:t> </w:t>
      </w:r>
      <w:r>
        <w:rPr/>
        <w:t>KABUPATEN</w:t>
      </w:r>
      <w:r>
        <w:rPr>
          <w:b w:val="0"/>
          <w:spacing w:val="-6"/>
        </w:rPr>
        <w:t> </w:t>
      </w:r>
      <w:r>
        <w:rPr/>
        <w:t>LOMBOK</w:t>
      </w:r>
      <w:r>
        <w:rPr>
          <w:b w:val="0"/>
          <w:spacing w:val="-10"/>
        </w:rPr>
        <w:t> </w:t>
      </w:r>
      <w:r>
        <w:rPr/>
        <w:t>BARAT</w:t>
      </w:r>
      <w:r>
        <w:rPr>
          <w:b w:val="0"/>
          <w:spacing w:val="-7"/>
        </w:rPr>
        <w:t> </w:t>
      </w:r>
      <w:r>
        <w:rPr/>
        <w:t>TENTANG</w:t>
      </w:r>
      <w:r>
        <w:rPr>
          <w:b w:val="0"/>
          <w:spacing w:val="-6"/>
        </w:rPr>
        <w:t> </w:t>
      </w:r>
      <w:r>
        <w:rPr/>
        <w:t>RETRIBUSI</w:t>
      </w:r>
      <w:r>
        <w:rPr>
          <w:b w:val="0"/>
          <w:spacing w:val="-4"/>
        </w:rPr>
        <w:t> </w:t>
      </w:r>
      <w:r>
        <w:rPr/>
        <w:t>PERSETUJUAN</w:t>
      </w:r>
      <w:r>
        <w:rPr>
          <w:b w:val="0"/>
          <w:spacing w:val="-1"/>
        </w:rPr>
        <w:t> </w:t>
      </w:r>
      <w:r>
        <w:rPr/>
        <w:t>BANGUNAN</w:t>
      </w:r>
      <w:r>
        <w:rPr>
          <w:b w:val="0"/>
          <w:spacing w:val="-6"/>
        </w:rPr>
        <w:t> </w:t>
      </w:r>
      <w:r>
        <w:rPr/>
        <w:t>GEDUNG</w:t>
      </w:r>
    </w:p>
    <w:p>
      <w:pPr>
        <w:pStyle w:val="BodyText"/>
        <w:spacing w:before="253"/>
        <w:ind w:left="2949" w:right="3664"/>
        <w:jc w:val="center"/>
      </w:pPr>
      <w:r>
        <w:rPr/>
        <w:t>Oleh</w:t>
      </w:r>
      <w:r>
        <w:rPr>
          <w:spacing w:val="-6"/>
        </w:rPr>
        <w:t> </w:t>
      </w:r>
      <w:r>
        <w:rPr>
          <w:spacing w:val="-10"/>
        </w:rPr>
        <w:t>:</w:t>
      </w:r>
    </w:p>
    <w:p>
      <w:pPr>
        <w:pStyle w:val="BodyText"/>
        <w:ind w:left="0"/>
      </w:pPr>
    </w:p>
    <w:p>
      <w:pPr>
        <w:pStyle w:val="Heading1"/>
        <w:spacing w:before="0"/>
        <w:ind w:left="2949" w:right="3662"/>
        <w:jc w:val="center"/>
      </w:pPr>
      <w:r>
        <w:rPr/>
        <w:t>Sunandar</w:t>
      </w:r>
      <w:r>
        <w:rPr>
          <w:b w:val="0"/>
          <w:spacing w:val="-9"/>
        </w:rPr>
        <w:t> </w:t>
      </w:r>
      <w:r>
        <w:rPr>
          <w:spacing w:val="-5"/>
        </w:rPr>
        <w:t>PS</w:t>
      </w:r>
    </w:p>
    <w:p>
      <w:pPr>
        <w:pStyle w:val="BodyText"/>
        <w:spacing w:before="2"/>
        <w:ind w:left="2949" w:right="3662"/>
        <w:jc w:val="center"/>
      </w:pPr>
      <w:r>
        <w:rPr/>
        <w:t>Prodi</w:t>
      </w:r>
      <w:r>
        <w:rPr>
          <w:spacing w:val="-11"/>
        </w:rPr>
        <w:t> </w:t>
      </w:r>
      <w:r>
        <w:rPr/>
        <w:t>Teknik</w:t>
      </w:r>
      <w:r>
        <w:rPr>
          <w:spacing w:val="-11"/>
        </w:rPr>
        <w:t> </w:t>
      </w:r>
      <w:r>
        <w:rPr/>
        <w:t>Pertambangan,</w:t>
      </w:r>
      <w:r>
        <w:rPr>
          <w:spacing w:val="-8"/>
        </w:rPr>
        <w:t> </w:t>
      </w:r>
      <w:r>
        <w:rPr/>
        <w:t>FSTT Universitas Pendidikan Mandalika</w:t>
      </w:r>
    </w:p>
    <w:p>
      <w:pPr>
        <w:pStyle w:val="BodyText"/>
        <w:spacing w:before="252"/>
        <w:ind w:left="24" w:right="735" w:hanging="1"/>
        <w:jc w:val="both"/>
      </w:pPr>
      <w:r>
        <w:rPr>
          <w:b/>
          <w:i/>
        </w:rPr>
        <w:t>Abstrak</w:t>
      </w:r>
      <w:r>
        <w:rPr/>
        <w:t> </w:t>
      </w:r>
      <w:r>
        <w:rPr>
          <w:b/>
          <w:i/>
        </w:rPr>
        <w:t>:</w:t>
      </w:r>
      <w:r>
        <w:rPr/>
        <w:t> Tujuan kajian ini adalah untuk mengetahui Rancangan Peraturan Daerah tentang Retribusi Persetujuan Bangunan Gedung apakah sudah sesuai dengan ketentuan Peraturan Perundang-Undangan di atasnya. Metode penelitian bersifat yuridis normatif. Rancangan Peraturan Daerah Kabupaten Lombok Barat tentang Retribusi Persetujuan Bangunan Gedung tersebut wajib mengacu pada ketentuan Pasal 94 Undang- Undang nomor 1 tahun 2022 tentang Hubungan Keuangan antara Pemerintah Pusat dan Pemerintah Daerah yang menyatakan bahwa ketentuan mengenai seluruh Pajak dan Retribusi sebagaimana dimaksud oleh Pasal 4 ayat (2) dan Pasal 87 diatur dan ditetapkan dalam satu Peraturan Daerah yakni Peraturan Daerah tentang Pajak dan Retribusi serta memperhatikan ketentuan peralihan Pasal 187 Huruf a dan b</w:t>
      </w:r>
    </w:p>
    <w:p>
      <w:pPr>
        <w:pStyle w:val="BodyText"/>
        <w:spacing w:before="119"/>
        <w:ind w:left="23"/>
        <w:jc w:val="both"/>
      </w:pPr>
      <w:r>
        <w:rPr>
          <w:b/>
          <w:i/>
        </w:rPr>
        <w:t>Kata</w:t>
      </w:r>
      <w:r>
        <w:rPr>
          <w:spacing w:val="-11"/>
        </w:rPr>
        <w:t> </w:t>
      </w:r>
      <w:r>
        <w:rPr>
          <w:b/>
          <w:i/>
        </w:rPr>
        <w:t>kunci</w:t>
      </w:r>
      <w:r>
        <w:rPr>
          <w:spacing w:val="-6"/>
        </w:rPr>
        <w:t> </w:t>
      </w:r>
      <w:r>
        <w:rPr>
          <w:b/>
          <w:i/>
        </w:rPr>
        <w:t>:</w:t>
      </w:r>
      <w:r>
        <w:rPr>
          <w:spacing w:val="41"/>
        </w:rPr>
        <w:t> </w:t>
      </w:r>
      <w:r>
        <w:rPr/>
        <w:t>Rancangan</w:t>
      </w:r>
      <w:r>
        <w:rPr>
          <w:spacing w:val="-4"/>
        </w:rPr>
        <w:t> </w:t>
      </w:r>
      <w:r>
        <w:rPr/>
        <w:t>Peraturan</w:t>
      </w:r>
      <w:r>
        <w:rPr>
          <w:spacing w:val="-6"/>
        </w:rPr>
        <w:t> </w:t>
      </w:r>
      <w:r>
        <w:rPr/>
        <w:t>Daerah,</w:t>
      </w:r>
      <w:r>
        <w:rPr>
          <w:spacing w:val="-5"/>
        </w:rPr>
        <w:t> </w:t>
      </w:r>
      <w:r>
        <w:rPr/>
        <w:t>Retribusi</w:t>
      </w:r>
      <w:r>
        <w:rPr>
          <w:spacing w:val="-5"/>
        </w:rPr>
        <w:t> </w:t>
      </w:r>
      <w:r>
        <w:rPr/>
        <w:t>Persetujuan</w:t>
      </w:r>
      <w:r>
        <w:rPr>
          <w:spacing w:val="-6"/>
        </w:rPr>
        <w:t> </w:t>
      </w:r>
      <w:r>
        <w:rPr/>
        <w:t>Bangunan</w:t>
      </w:r>
      <w:r>
        <w:rPr>
          <w:spacing w:val="-4"/>
        </w:rPr>
        <w:t> </w:t>
      </w:r>
      <w:r>
        <w:rPr>
          <w:spacing w:val="-2"/>
        </w:rPr>
        <w:t>Gedung</w:t>
      </w:r>
    </w:p>
    <w:p>
      <w:pPr>
        <w:pStyle w:val="BodyText"/>
        <w:spacing w:before="52"/>
        <w:ind w:left="0"/>
        <w:rPr>
          <w:sz w:val="20"/>
        </w:rPr>
      </w:pPr>
    </w:p>
    <w:p>
      <w:pPr>
        <w:pStyle w:val="BodyText"/>
        <w:spacing w:after="0"/>
        <w:rPr>
          <w:sz w:val="20"/>
        </w:rPr>
        <w:sectPr>
          <w:headerReference w:type="default" r:id="rId5"/>
          <w:type w:val="continuous"/>
          <w:pgSz w:w="11910" w:h="16840"/>
          <w:pgMar w:header="359" w:footer="0" w:top="680" w:bottom="0" w:left="708" w:right="566"/>
          <w:pgNumType w:start="1"/>
        </w:sectPr>
      </w:pPr>
    </w:p>
    <w:p>
      <w:pPr>
        <w:pStyle w:val="Heading1"/>
        <w:spacing w:before="92"/>
        <w:ind w:left="24"/>
      </w:pPr>
      <w:r>
        <w:rPr>
          <w:spacing w:val="-2"/>
        </w:rPr>
        <w:t>PENDAHULUAN</w:t>
      </w:r>
    </w:p>
    <w:p>
      <w:pPr>
        <w:pStyle w:val="BodyText"/>
        <w:spacing w:before="126"/>
        <w:ind w:left="23" w:right="1" w:firstLine="424"/>
        <w:jc w:val="both"/>
      </w:pPr>
      <w:r>
        <w:rPr/>
        <w:t>Bangunan Gedung merupakan wujud fisik hasil pekerjaan konstruksi yang menyatu dengan tempat kedudukannya, sebagian atau seluruhnya berada di atas dan/atau di dalam tanah dan/atau air, yang berfungsi sebagai tempat manusia melakukan kegiatannya, baik untuk hunian atau tempat tinggal, kegiatan keagamaan, kegiatan usaha, kegiatan sosial, budaya, maupun kegiatan khusus.</w:t>
      </w:r>
    </w:p>
    <w:p>
      <w:pPr>
        <w:pStyle w:val="BodyText"/>
        <w:tabs>
          <w:tab w:pos="1039" w:val="left" w:leader="none"/>
          <w:tab w:pos="2750" w:val="left" w:leader="none"/>
          <w:tab w:pos="4387" w:val="left" w:leader="none"/>
        </w:tabs>
        <w:ind w:left="23" w:firstLine="424"/>
        <w:jc w:val="both"/>
      </w:pPr>
      <w:r>
        <w:rPr/>
        <w:t>Undang-Undang Nomor 28 Tahun 2002 tentang Bangunan Gedung sebagaimana telah diubah dengan Undang-Undang</w:t>
      </w:r>
      <w:r>
        <w:rPr>
          <w:spacing w:val="-2"/>
        </w:rPr>
        <w:t> </w:t>
      </w:r>
      <w:r>
        <w:rPr/>
        <w:t>Nomor</w:t>
      </w:r>
      <w:r>
        <w:rPr>
          <w:spacing w:val="-2"/>
        </w:rPr>
        <w:t> </w:t>
      </w:r>
      <w:r>
        <w:rPr/>
        <w:t>11</w:t>
      </w:r>
      <w:r>
        <w:rPr>
          <w:spacing w:val="-4"/>
        </w:rPr>
        <w:t> </w:t>
      </w:r>
      <w:r>
        <w:rPr/>
        <w:t>Tahun</w:t>
      </w:r>
      <w:r>
        <w:rPr>
          <w:spacing w:val="-2"/>
        </w:rPr>
        <w:t> </w:t>
      </w:r>
      <w:r>
        <w:rPr/>
        <w:t>2020</w:t>
      </w:r>
      <w:r>
        <w:rPr>
          <w:spacing w:val="-4"/>
        </w:rPr>
        <w:t> </w:t>
      </w:r>
      <w:r>
        <w:rPr/>
        <w:t>tentang Cipta Kerja memuat pengaturan mengenai Fungsi</w:t>
      </w:r>
      <w:r>
        <w:rPr>
          <w:spacing w:val="40"/>
        </w:rPr>
        <w:t> </w:t>
      </w:r>
      <w:r>
        <w:rPr/>
        <w:t>Bangunan Gedung, persyaratan Bangunan Gedung, penyelenggaraan Bangunan Gedung, termasuk hak dan kewajiban pemilik dan pengguna Bangunan Gedung</w:t>
      </w:r>
      <w:r>
        <w:rPr>
          <w:spacing w:val="-2"/>
        </w:rPr>
        <w:t> </w:t>
      </w:r>
      <w:r>
        <w:rPr/>
        <w:t>pada</w:t>
      </w:r>
      <w:r>
        <w:rPr>
          <w:spacing w:val="-4"/>
        </w:rPr>
        <w:t> </w:t>
      </w:r>
      <w:r>
        <w:rPr/>
        <w:t>setiap tahap</w:t>
      </w:r>
      <w:r>
        <w:rPr>
          <w:spacing w:val="-2"/>
        </w:rPr>
        <w:t> </w:t>
      </w:r>
      <w:r>
        <w:rPr/>
        <w:t>penyelenggaraan Bangunan Gedung, ketentuan tentang peran masyarakat dan pembinaan oleh pemerintah, sanksi, ketentuan peralihan, dan ketentuan penutup. Keseluruhan maksud dan tujuan pengaturan tersebut dilandasi asas kemanfaatan, keselamatan, keseimbangan, dan keserasian Bangunan Gedung dengan lingkungannya, </w:t>
      </w:r>
      <w:r>
        <w:rPr>
          <w:spacing w:val="-4"/>
        </w:rPr>
        <w:t>bagi</w:t>
      </w:r>
      <w:r>
        <w:rPr/>
        <w:tab/>
      </w:r>
      <w:r>
        <w:rPr>
          <w:spacing w:val="-2"/>
        </w:rPr>
        <w:t>kepentingan</w:t>
      </w:r>
      <w:r>
        <w:rPr/>
        <w:tab/>
      </w:r>
      <w:r>
        <w:rPr>
          <w:spacing w:val="-2"/>
        </w:rPr>
        <w:t>masyarakat</w:t>
      </w:r>
      <w:r>
        <w:rPr/>
        <w:tab/>
      </w:r>
      <w:r>
        <w:rPr>
          <w:spacing w:val="-4"/>
        </w:rPr>
        <w:t>yang </w:t>
      </w:r>
      <w:r>
        <w:rPr/>
        <w:t>berperikemanusiaan dan berkeadilan.</w:t>
      </w:r>
    </w:p>
    <w:p>
      <w:pPr>
        <w:pStyle w:val="BodyText"/>
        <w:spacing w:before="1"/>
        <w:ind w:left="24" w:firstLine="424"/>
        <w:jc w:val="both"/>
      </w:pPr>
      <w:r>
        <w:rPr/>
        <w:t>Merujuk pada Peraturan Pemerintah Nomor 16 Tahun 2021 tentang Peraturan Pelaksanaan Undang- Undang Nomor 28 Tahun 2002 tentang Bangunan Gedung, penyelenggaraan PBG diatur agar masyarakat dapat memenuhi persyaratan standar teknis dalam mendirikan Bangunan Gedung sehingga Bangunan Gedung yang terbangun dapat terjamin keselamatan pengguna dan lingkungannya, dapat ditempati secara aman, sehat, nyaman, dan aksesibel.</w:t>
      </w:r>
    </w:p>
    <w:p>
      <w:pPr>
        <w:pStyle w:val="BodyText"/>
        <w:ind w:left="24" w:right="1" w:firstLine="424"/>
        <w:jc w:val="both"/>
      </w:pPr>
      <w:r>
        <w:rPr/>
        <w:t>Pemenuhan standar teknis Bangunan Gedung sesuai fungsi dan klasifikasinya diharapkan dapat menghindari kegagalan konstruksi maupun kegagalan Bangunan Gedung.</w:t>
      </w:r>
    </w:p>
    <w:p>
      <w:pPr>
        <w:pStyle w:val="BodyText"/>
        <w:spacing w:line="251" w:lineRule="exact"/>
        <w:ind w:left="448"/>
        <w:jc w:val="both"/>
      </w:pPr>
      <w:r>
        <w:rPr/>
        <w:t>Penyelenggaraan</w:t>
      </w:r>
      <w:r>
        <w:rPr>
          <w:spacing w:val="56"/>
          <w:w w:val="150"/>
        </w:rPr>
        <w:t> </w:t>
      </w:r>
      <w:r>
        <w:rPr/>
        <w:t>PBG</w:t>
      </w:r>
      <w:r>
        <w:rPr>
          <w:spacing w:val="56"/>
          <w:w w:val="150"/>
        </w:rPr>
        <w:t> </w:t>
      </w:r>
      <w:r>
        <w:rPr/>
        <w:t>dilakukan</w:t>
      </w:r>
      <w:r>
        <w:rPr>
          <w:spacing w:val="59"/>
          <w:w w:val="150"/>
        </w:rPr>
        <w:t> </w:t>
      </w:r>
      <w:r>
        <w:rPr/>
        <w:t>melalui</w:t>
      </w:r>
      <w:r>
        <w:rPr>
          <w:spacing w:val="58"/>
          <w:w w:val="150"/>
        </w:rPr>
        <w:t> </w:t>
      </w:r>
      <w:r>
        <w:rPr>
          <w:spacing w:val="-5"/>
        </w:rPr>
        <w:t>dua</w:t>
      </w:r>
    </w:p>
    <w:p>
      <w:pPr>
        <w:pStyle w:val="BodyText"/>
        <w:spacing w:before="245"/>
        <w:ind w:left="47"/>
        <w:rPr>
          <w:rFonts w:ascii="Cambria"/>
        </w:rPr>
      </w:pPr>
      <w:r>
        <w:rPr>
          <w:rFonts w:ascii="Cambria"/>
        </w:rPr>
        <mc:AlternateContent>
          <mc:Choice Requires="wps">
            <w:drawing>
              <wp:anchor distT="0" distB="0" distL="0" distR="0" allowOverlap="1" layoutInCell="1" locked="0" behindDoc="0" simplePos="0" relativeHeight="15729152">
                <wp:simplePos x="0" y="0"/>
                <wp:positionH relativeFrom="page">
                  <wp:posOffset>470915</wp:posOffset>
                </wp:positionH>
                <wp:positionV relativeFrom="paragraph">
                  <wp:posOffset>102749</wp:posOffset>
                </wp:positionV>
                <wp:extent cx="6263640" cy="127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6263640" cy="1270"/>
                        </a:xfrm>
                        <a:custGeom>
                          <a:avLst/>
                          <a:gdLst/>
                          <a:ahLst/>
                          <a:cxnLst/>
                          <a:rect l="l" t="t" r="r" b="b"/>
                          <a:pathLst>
                            <a:path w="6263640" h="0">
                              <a:moveTo>
                                <a:pt x="0" y="0"/>
                              </a:moveTo>
                              <a:lnTo>
                                <a:pt x="6263639" y="0"/>
                              </a:lnTo>
                            </a:path>
                          </a:pathLst>
                        </a:custGeom>
                        <a:ln w="9143">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152" from="37.079998pt,8.090487pt" to="530.279987pt,8.090487pt" stroked="true" strokeweight=".719988pt" strokecolor="#000000">
                <v:stroke dashstyle="solid"/>
                <w10:wrap type="none"/>
              </v:line>
            </w:pict>
          </mc:Fallback>
        </mc:AlternateContent>
      </w:r>
      <w:r>
        <w:rPr>
          <w:rFonts w:ascii="Cambria"/>
        </w:rPr>
        <w:t>Volume</w:t>
      </w:r>
      <w:r>
        <w:rPr>
          <w:spacing w:val="-21"/>
        </w:rPr>
        <w:t> </w:t>
      </w:r>
      <w:r>
        <w:rPr>
          <w:rFonts w:ascii="Cambria"/>
        </w:rPr>
        <w:t>10,</w:t>
      </w:r>
      <w:r>
        <w:rPr>
          <w:spacing w:val="-14"/>
        </w:rPr>
        <w:t> </w:t>
      </w:r>
      <w:r>
        <w:rPr>
          <w:rFonts w:ascii="Cambria"/>
        </w:rPr>
        <w:t>No.2,</w:t>
      </w:r>
      <w:r>
        <w:rPr>
          <w:spacing w:val="-14"/>
        </w:rPr>
        <w:t> </w:t>
      </w:r>
      <w:r>
        <w:rPr>
          <w:rFonts w:ascii="Cambria"/>
        </w:rPr>
        <w:t>Juni</w:t>
      </w:r>
      <w:r>
        <w:rPr>
          <w:spacing w:val="11"/>
        </w:rPr>
        <w:t> </w:t>
      </w:r>
      <w:r>
        <w:rPr>
          <w:rFonts w:ascii="Cambria"/>
          <w:spacing w:val="-4"/>
        </w:rPr>
        <w:t>2023</w:t>
      </w:r>
    </w:p>
    <w:p>
      <w:pPr>
        <w:spacing w:line="240" w:lineRule="auto" w:before="213"/>
        <w:rPr>
          <w:rFonts w:ascii="Cambria"/>
          <w:sz w:val="22"/>
        </w:rPr>
      </w:pPr>
      <w:r>
        <w:rPr/>
        <w:br w:type="column"/>
      </w:r>
      <w:r>
        <w:rPr>
          <w:rFonts w:ascii="Cambria"/>
          <w:sz w:val="22"/>
        </w:rPr>
      </w:r>
    </w:p>
    <w:p>
      <w:pPr>
        <w:pStyle w:val="BodyText"/>
        <w:ind w:left="23" w:right="737"/>
        <w:jc w:val="both"/>
      </w:pPr>
      <w:r>
        <w:rPr/>
        <w:t>proses, yakni perencanaan PBG dan penerbitan PBG. Pada proses penerbitan PBG, terdapat tiga tahapan penerbitan sebagai berikut:</w:t>
      </w:r>
    </w:p>
    <w:p>
      <w:pPr>
        <w:pStyle w:val="ListParagraph"/>
        <w:numPr>
          <w:ilvl w:val="0"/>
          <w:numId w:val="1"/>
        </w:numPr>
        <w:tabs>
          <w:tab w:pos="441" w:val="left" w:leader="none"/>
          <w:tab w:pos="448" w:val="left" w:leader="none"/>
        </w:tabs>
        <w:spacing w:line="240" w:lineRule="auto" w:before="0" w:after="0"/>
        <w:ind w:left="448" w:right="735" w:hanging="425"/>
        <w:jc w:val="both"/>
        <w:rPr>
          <w:sz w:val="22"/>
        </w:rPr>
      </w:pPr>
      <w:r>
        <w:rPr>
          <w:sz w:val="22"/>
        </w:rPr>
        <w:t>penetapan nilai Retribusi yang dilakukan oleh Dinas Teknis berdasarkan Indeks Terintegrasi (Fungsi Bangunan Gedung dan Klasifikasi Bangunan Gedung) dan harga satuan Retribusi (standar harga satuan tertinggi) yang ditetapkan oleh Pemerintah Daerah;</w:t>
      </w:r>
    </w:p>
    <w:p>
      <w:pPr>
        <w:pStyle w:val="ListParagraph"/>
        <w:numPr>
          <w:ilvl w:val="0"/>
          <w:numId w:val="1"/>
        </w:numPr>
        <w:tabs>
          <w:tab w:pos="441" w:val="left" w:leader="none"/>
          <w:tab w:pos="448" w:val="left" w:leader="none"/>
        </w:tabs>
        <w:spacing w:line="240" w:lineRule="auto" w:before="0" w:after="0"/>
        <w:ind w:left="448" w:right="736" w:hanging="425"/>
        <w:jc w:val="both"/>
        <w:rPr>
          <w:sz w:val="22"/>
        </w:rPr>
      </w:pPr>
      <w:r>
        <w:rPr>
          <w:sz w:val="22"/>
        </w:rPr>
        <w:t>pembayaran Retribusi dilakukan oleh pemohon setelah penetapan nilai Retribusi, dan bukti pembayaran Retribusi dipergunakan oleh pemohon PBG sebagai persyaratan penerbitan PBG; dan</w:t>
      </w:r>
    </w:p>
    <w:p>
      <w:pPr>
        <w:pStyle w:val="ListParagraph"/>
        <w:numPr>
          <w:ilvl w:val="0"/>
          <w:numId w:val="1"/>
        </w:numPr>
        <w:tabs>
          <w:tab w:pos="441" w:val="left" w:leader="none"/>
          <w:tab w:pos="448" w:val="left" w:leader="none"/>
        </w:tabs>
        <w:spacing w:line="240" w:lineRule="auto" w:before="0" w:after="0"/>
        <w:ind w:left="448" w:right="735" w:hanging="425"/>
        <w:jc w:val="both"/>
        <w:rPr>
          <w:sz w:val="22"/>
        </w:rPr>
      </w:pPr>
      <w:r>
        <w:rPr>
          <w:sz w:val="22"/>
        </w:rPr>
        <w:t>penerbitan PBG dilakukan oleh dinas yang membidangi urusan perizinan setelah menerima bukti pembayaran Retribusi. Dokumen PBG dimaksud meliputi dokumen PBG dan lampiran dokumen PBG. Dalam hal penyelenggaraan Bangunan Gedung Fungsi Khusus (BGFK), pemeriksaan terhadap dokumen rencana teknis dilakukan oleh TPA pusat dengan melibatkan Kementerian atau lembaga terkait dan</w:t>
      </w:r>
      <w:r>
        <w:rPr>
          <w:spacing w:val="40"/>
          <w:sz w:val="22"/>
        </w:rPr>
        <w:t> </w:t>
      </w:r>
      <w:r>
        <w:rPr>
          <w:sz w:val="22"/>
        </w:rPr>
        <w:t>Pemerintah Daerah sebagai lokasi pembangunan </w:t>
      </w:r>
      <w:r>
        <w:rPr>
          <w:spacing w:val="-2"/>
          <w:sz w:val="22"/>
        </w:rPr>
        <w:t>BGFK.</w:t>
      </w:r>
    </w:p>
    <w:p>
      <w:pPr>
        <w:pStyle w:val="BodyText"/>
        <w:ind w:left="23" w:right="737" w:firstLine="424"/>
        <w:jc w:val="both"/>
      </w:pPr>
      <w:r>
        <w:rPr/>
        <w:t>Berdasarkan uraian di atas, Pemerintah Daerah Kabupaten Lombok Barat mengajukan Rancangan Peraturan Daerah tentang Retribusi Persetujuan Bangunan Gedung. Dengan diajukannnya Rancangan Peraturan Daerah ini, baik Pemerintah Daerah</w:t>
      </w:r>
      <w:r>
        <w:rPr>
          <w:spacing w:val="40"/>
        </w:rPr>
        <w:t> </w:t>
      </w:r>
      <w:r>
        <w:rPr/>
        <w:t>ataupun masyarakat diharapkan dapat meningkatkan pelaksanaan tata pemerintahan yang baik, sekaligus dapat memberikan jaminan keamanan, keselamatan, dan kesehatan masyarakat dalam menyelenggarakan Bangunan Gedung.</w:t>
      </w:r>
    </w:p>
    <w:p>
      <w:pPr>
        <w:pStyle w:val="BodyText"/>
        <w:ind w:left="23" w:right="736" w:firstLine="424"/>
        <w:jc w:val="both"/>
      </w:pPr>
      <w:r>
        <w:rPr/>
        <w:t>Berkaitan dengan hal tersebut, peran aktif pemerintah baik di tingkat pusat maupun Daerah sangat</w:t>
      </w:r>
      <w:r>
        <w:rPr>
          <w:spacing w:val="32"/>
        </w:rPr>
        <w:t> </w:t>
      </w:r>
      <w:r>
        <w:rPr/>
        <w:t>penting</w:t>
      </w:r>
      <w:r>
        <w:rPr>
          <w:spacing w:val="34"/>
        </w:rPr>
        <w:t> </w:t>
      </w:r>
      <w:r>
        <w:rPr/>
        <w:t>untuk</w:t>
      </w:r>
      <w:r>
        <w:rPr>
          <w:spacing w:val="31"/>
        </w:rPr>
        <w:t> </w:t>
      </w:r>
      <w:r>
        <w:rPr/>
        <w:t>perbaikan</w:t>
      </w:r>
      <w:r>
        <w:rPr>
          <w:spacing w:val="34"/>
        </w:rPr>
        <w:t> </w:t>
      </w:r>
      <w:r>
        <w:rPr/>
        <w:t>layanan</w:t>
      </w:r>
      <w:r>
        <w:rPr>
          <w:spacing w:val="34"/>
        </w:rPr>
        <w:t> </w:t>
      </w:r>
      <w:r>
        <w:rPr>
          <w:spacing w:val="-2"/>
        </w:rPr>
        <w:t>pemerintah,</w:t>
      </w:r>
    </w:p>
    <w:p>
      <w:pPr>
        <w:pStyle w:val="BodyText"/>
        <w:spacing w:before="189"/>
        <w:ind w:left="1893"/>
        <w:rPr>
          <w:rFonts w:ascii="Cambria"/>
        </w:rPr>
      </w:pPr>
      <w:hyperlink r:id="rId6">
        <w:r>
          <w:rPr>
            <w:rFonts w:ascii="Cambria"/>
            <w:spacing w:val="-2"/>
          </w:rPr>
          <w:t>http://www.sangkareang.org/</w:t>
        </w:r>
      </w:hyperlink>
    </w:p>
    <w:p>
      <w:pPr>
        <w:pStyle w:val="BodyText"/>
        <w:spacing w:after="0"/>
        <w:rPr>
          <w:rFonts w:ascii="Cambria"/>
        </w:rPr>
        <w:sectPr>
          <w:type w:val="continuous"/>
          <w:pgSz w:w="11910" w:h="16840"/>
          <w:pgMar w:header="359" w:footer="0" w:top="680" w:bottom="0" w:left="708" w:right="566"/>
          <w:cols w:num="2" w:equalWidth="0">
            <w:col w:w="4817" w:space="259"/>
            <w:col w:w="5560"/>
          </w:cols>
        </w:sectPr>
      </w:pPr>
    </w:p>
    <w:p>
      <w:pPr>
        <w:pStyle w:val="BodyText"/>
        <w:spacing w:before="29"/>
        <w:ind w:left="590" w:right="72"/>
        <w:jc w:val="both"/>
      </w:pPr>
      <w:r>
        <w:rPr/>
        <mc:AlternateContent>
          <mc:Choice Requires="wps">
            <w:drawing>
              <wp:anchor distT="0" distB="0" distL="0" distR="0" allowOverlap="1" layoutInCell="1" locked="0" behindDoc="0" simplePos="0" relativeHeight="15730176">
                <wp:simplePos x="0" y="0"/>
                <wp:positionH relativeFrom="page">
                  <wp:posOffset>829055</wp:posOffset>
                </wp:positionH>
                <wp:positionV relativeFrom="paragraph">
                  <wp:posOffset>15199</wp:posOffset>
                </wp:positionV>
                <wp:extent cx="6228715" cy="127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6228715" cy="1270"/>
                        </a:xfrm>
                        <a:custGeom>
                          <a:avLst/>
                          <a:gdLst/>
                          <a:ahLst/>
                          <a:cxnLst/>
                          <a:rect l="l" t="t" r="r" b="b"/>
                          <a:pathLst>
                            <a:path w="6228715" h="0">
                              <a:moveTo>
                                <a:pt x="0" y="0"/>
                              </a:moveTo>
                              <a:lnTo>
                                <a:pt x="6228587" y="0"/>
                              </a:lnTo>
                            </a:path>
                          </a:pathLst>
                        </a:custGeom>
                        <a:ln w="9143">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176" from="65.279999pt,1.196845pt" to="555.719988pt,1.196845pt" stroked="true" strokeweight=".719988pt" strokecolor="#000000">
                <v:stroke dashstyle="solid"/>
                <w10:wrap type="none"/>
              </v:line>
            </w:pict>
          </mc:Fallback>
        </mc:AlternateContent>
      </w:r>
      <w:r>
        <w:rPr/>
        <w:t>sekaligus untuk terus mendorong, memberdayakan, dan meningkatkan kemampuan masyarakat untuk dapat memenuhi ketentuan dalam Peraturan Daerah secara bertahap. Keterlibatan masyarakat dalam penyelenggaraan Bangunan Gedung tersebut bukan hanya dalam rangka pembangunan dan pemanfaatan Bangunan Gedung untuk kepentingan mereka sendiri, tetapi juga dalam meningkatkan pemenuhan persyaratan Bangunan Gedung dan tertib penyelenggaraan Bangunan Gedung pada umumnya.</w:t>
      </w:r>
    </w:p>
    <w:p>
      <w:pPr>
        <w:pStyle w:val="Heading1"/>
        <w:ind w:left="590"/>
      </w:pPr>
      <w:r>
        <w:rPr>
          <w:spacing w:val="-2"/>
        </w:rPr>
        <w:t>PEMBAHASAN</w:t>
      </w:r>
    </w:p>
    <w:p>
      <w:pPr>
        <w:pStyle w:val="BodyText"/>
        <w:spacing w:before="1"/>
        <w:ind w:left="0"/>
        <w:rPr>
          <w:b/>
        </w:rPr>
      </w:pPr>
    </w:p>
    <w:p>
      <w:pPr>
        <w:pStyle w:val="BodyText"/>
        <w:ind w:left="590" w:right="73" w:firstLine="424"/>
        <w:jc w:val="both"/>
      </w:pPr>
      <w:r>
        <w:rPr/>
        <w:t>Berdasarkan Undang-Undang Nomor 1 Tahun 2022 tentang Hubungan Keuangan antara Pemerintah Pusat dan Pemerintah Daerah, Pemerintah Daerah diberikan kewenangan untuk melakukan pungutan Pajak Daerah dan Retribusi Daerah (PDRD) untuk membiayai kebutuhan pengeluaran di Daerah.</w:t>
      </w:r>
    </w:p>
    <w:p>
      <w:pPr>
        <w:pStyle w:val="BodyText"/>
        <w:spacing w:before="1"/>
        <w:ind w:left="590" w:right="71" w:firstLine="424"/>
        <w:jc w:val="both"/>
      </w:pPr>
      <w:r>
        <w:rPr/>
        <w:t>Kewenangan tersebut memberikan keleluasaan bagi Daerah untuk mengoptimalkan sumber PDRD termasuk di</w:t>
      </w:r>
      <w:r>
        <w:rPr>
          <w:spacing w:val="-1"/>
        </w:rPr>
        <w:t> </w:t>
      </w:r>
      <w:r>
        <w:rPr/>
        <w:t>antaranya diskresi penetapan tarif</w:t>
      </w:r>
      <w:r>
        <w:rPr>
          <w:spacing w:val="-2"/>
        </w:rPr>
        <w:t> </w:t>
      </w:r>
      <w:r>
        <w:rPr/>
        <w:t>PDRD. Meskipun Pemerintah Daerah memiliki kewenangan yang luas dalam pengelolaan PDRD, pelaksanaan pungutan PDRD tersebut harus selaras dengan kebijakan fiskal nasional, kepentingan umum, dan peraturan perundang-undangan yang lebih tinggi.</w:t>
      </w:r>
    </w:p>
    <w:p>
      <w:pPr>
        <w:pStyle w:val="BodyText"/>
        <w:ind w:left="590" w:right="71" w:firstLine="424"/>
        <w:jc w:val="both"/>
      </w:pPr>
      <w:r>
        <w:rPr/>
        <w:t>Undang-Undang Nomor 1 Tahun 2022 tentang Hubungan Keuangan antara Pemerintah Pusat dan Pemerintah Daerah Pasal 4 ayat (2) menyebutkan bahwa Pajak yang dipungut oleh pemerintah kabupaten/kota terdiri atas:</w:t>
      </w:r>
    </w:p>
    <w:p>
      <w:pPr>
        <w:pStyle w:val="ListParagraph"/>
        <w:numPr>
          <w:ilvl w:val="0"/>
          <w:numId w:val="2"/>
        </w:numPr>
        <w:tabs>
          <w:tab w:pos="1015" w:val="left" w:leader="none"/>
        </w:tabs>
        <w:spacing w:line="252" w:lineRule="exact" w:before="0" w:after="0"/>
        <w:ind w:left="1015" w:right="0" w:hanging="425"/>
        <w:jc w:val="left"/>
        <w:rPr>
          <w:sz w:val="22"/>
        </w:rPr>
      </w:pPr>
      <w:r>
        <w:rPr>
          <w:sz w:val="22"/>
        </w:rPr>
        <w:t>PBB-P2;</w:t>
      </w:r>
      <w:r>
        <w:rPr>
          <w:spacing w:val="-2"/>
          <w:sz w:val="22"/>
        </w:rPr>
        <w:t> </w:t>
      </w:r>
      <w:r>
        <w:rPr>
          <w:sz w:val="22"/>
        </w:rPr>
        <w:t>b.</w:t>
      </w:r>
      <w:r>
        <w:rPr>
          <w:spacing w:val="-4"/>
          <w:sz w:val="22"/>
        </w:rPr>
        <w:t> </w:t>
      </w:r>
      <w:r>
        <w:rPr>
          <w:spacing w:val="-2"/>
          <w:sz w:val="22"/>
        </w:rPr>
        <w:t>BPHTB;</w:t>
      </w:r>
    </w:p>
    <w:p>
      <w:pPr>
        <w:pStyle w:val="ListParagraph"/>
        <w:numPr>
          <w:ilvl w:val="0"/>
          <w:numId w:val="2"/>
        </w:numPr>
        <w:tabs>
          <w:tab w:pos="1015" w:val="left" w:leader="none"/>
        </w:tabs>
        <w:spacing w:line="252" w:lineRule="exact" w:before="0" w:after="0"/>
        <w:ind w:left="1015" w:right="0" w:hanging="425"/>
        <w:jc w:val="left"/>
        <w:rPr>
          <w:sz w:val="22"/>
        </w:rPr>
      </w:pPr>
      <w:r>
        <w:rPr>
          <w:spacing w:val="-2"/>
          <w:sz w:val="22"/>
        </w:rPr>
        <w:t>PBJT;</w:t>
      </w:r>
    </w:p>
    <w:p>
      <w:pPr>
        <w:pStyle w:val="ListParagraph"/>
        <w:numPr>
          <w:ilvl w:val="0"/>
          <w:numId w:val="2"/>
        </w:numPr>
        <w:tabs>
          <w:tab w:pos="1015" w:val="left" w:leader="none"/>
        </w:tabs>
        <w:spacing w:line="252" w:lineRule="exact" w:before="1" w:after="0"/>
        <w:ind w:left="1015" w:right="0" w:hanging="425"/>
        <w:jc w:val="left"/>
        <w:rPr>
          <w:sz w:val="22"/>
        </w:rPr>
      </w:pPr>
      <w:r>
        <w:rPr>
          <w:sz w:val="22"/>
        </w:rPr>
        <w:t>Pajak</w:t>
      </w:r>
      <w:r>
        <w:rPr>
          <w:spacing w:val="-8"/>
          <w:sz w:val="22"/>
        </w:rPr>
        <w:t> </w:t>
      </w:r>
      <w:r>
        <w:rPr>
          <w:spacing w:val="-2"/>
          <w:sz w:val="22"/>
        </w:rPr>
        <w:t>Reklame;</w:t>
      </w:r>
    </w:p>
    <w:p>
      <w:pPr>
        <w:pStyle w:val="ListParagraph"/>
        <w:numPr>
          <w:ilvl w:val="0"/>
          <w:numId w:val="2"/>
        </w:numPr>
        <w:tabs>
          <w:tab w:pos="1015" w:val="left" w:leader="none"/>
        </w:tabs>
        <w:spacing w:line="252" w:lineRule="exact" w:before="0" w:after="0"/>
        <w:ind w:left="1015" w:right="0" w:hanging="425"/>
        <w:jc w:val="left"/>
        <w:rPr>
          <w:sz w:val="22"/>
        </w:rPr>
      </w:pPr>
      <w:r>
        <w:rPr>
          <w:spacing w:val="-4"/>
          <w:sz w:val="22"/>
        </w:rPr>
        <w:t>PAT;</w:t>
      </w:r>
    </w:p>
    <w:p>
      <w:pPr>
        <w:pStyle w:val="ListParagraph"/>
        <w:numPr>
          <w:ilvl w:val="0"/>
          <w:numId w:val="2"/>
        </w:numPr>
        <w:tabs>
          <w:tab w:pos="1015" w:val="left" w:leader="none"/>
        </w:tabs>
        <w:spacing w:line="252" w:lineRule="exact" w:before="1" w:after="0"/>
        <w:ind w:left="1015" w:right="0" w:hanging="425"/>
        <w:jc w:val="left"/>
        <w:rPr>
          <w:sz w:val="22"/>
        </w:rPr>
      </w:pPr>
      <w:r>
        <w:rPr>
          <w:sz w:val="22"/>
        </w:rPr>
        <w:t>Pajak</w:t>
      </w:r>
      <w:r>
        <w:rPr>
          <w:spacing w:val="-6"/>
          <w:sz w:val="22"/>
        </w:rPr>
        <w:t> </w:t>
      </w:r>
      <w:r>
        <w:rPr>
          <w:spacing w:val="-2"/>
          <w:sz w:val="22"/>
        </w:rPr>
        <w:t>MBLB;</w:t>
      </w:r>
    </w:p>
    <w:p>
      <w:pPr>
        <w:pStyle w:val="ListParagraph"/>
        <w:numPr>
          <w:ilvl w:val="0"/>
          <w:numId w:val="2"/>
        </w:numPr>
        <w:tabs>
          <w:tab w:pos="1015" w:val="left" w:leader="none"/>
        </w:tabs>
        <w:spacing w:line="252" w:lineRule="exact" w:before="0" w:after="0"/>
        <w:ind w:left="1015" w:right="0" w:hanging="425"/>
        <w:jc w:val="left"/>
        <w:rPr>
          <w:sz w:val="22"/>
        </w:rPr>
      </w:pPr>
      <w:r>
        <w:rPr>
          <w:sz w:val="22"/>
        </w:rPr>
        <w:t>Pajak</w:t>
      </w:r>
      <w:r>
        <w:rPr>
          <w:spacing w:val="-9"/>
          <w:sz w:val="22"/>
        </w:rPr>
        <w:t> </w:t>
      </w:r>
      <w:r>
        <w:rPr>
          <w:sz w:val="22"/>
        </w:rPr>
        <w:t>Sarang</w:t>
      </w:r>
      <w:r>
        <w:rPr>
          <w:spacing w:val="-3"/>
          <w:sz w:val="22"/>
        </w:rPr>
        <w:t> </w:t>
      </w:r>
      <w:r>
        <w:rPr>
          <w:sz w:val="22"/>
        </w:rPr>
        <w:t>Burung</w:t>
      </w:r>
      <w:r>
        <w:rPr>
          <w:spacing w:val="-5"/>
          <w:sz w:val="22"/>
        </w:rPr>
        <w:t> </w:t>
      </w:r>
      <w:r>
        <w:rPr>
          <w:spacing w:val="-2"/>
          <w:sz w:val="22"/>
        </w:rPr>
        <w:t>Walet;</w:t>
      </w:r>
    </w:p>
    <w:p>
      <w:pPr>
        <w:pStyle w:val="ListParagraph"/>
        <w:numPr>
          <w:ilvl w:val="0"/>
          <w:numId w:val="2"/>
        </w:numPr>
        <w:tabs>
          <w:tab w:pos="1015" w:val="left" w:leader="none"/>
        </w:tabs>
        <w:spacing w:line="252" w:lineRule="exact" w:before="0" w:after="0"/>
        <w:ind w:left="1015" w:right="0" w:hanging="425"/>
        <w:jc w:val="left"/>
        <w:rPr>
          <w:sz w:val="22"/>
        </w:rPr>
      </w:pPr>
      <w:r>
        <w:rPr>
          <w:sz w:val="22"/>
        </w:rPr>
        <w:t>Opsen</w:t>
      </w:r>
      <w:r>
        <w:rPr>
          <w:spacing w:val="-4"/>
          <w:sz w:val="22"/>
        </w:rPr>
        <w:t> </w:t>
      </w:r>
      <w:r>
        <w:rPr>
          <w:sz w:val="22"/>
        </w:rPr>
        <w:t>PKB;</w:t>
      </w:r>
      <w:r>
        <w:rPr>
          <w:spacing w:val="-5"/>
          <w:sz w:val="22"/>
        </w:rPr>
        <w:t> dan</w:t>
      </w:r>
    </w:p>
    <w:p>
      <w:pPr>
        <w:pStyle w:val="ListParagraph"/>
        <w:numPr>
          <w:ilvl w:val="0"/>
          <w:numId w:val="2"/>
        </w:numPr>
        <w:tabs>
          <w:tab w:pos="1015" w:val="left" w:leader="none"/>
        </w:tabs>
        <w:spacing w:line="252" w:lineRule="exact" w:before="2" w:after="0"/>
        <w:ind w:left="1015" w:right="0" w:hanging="425"/>
        <w:jc w:val="left"/>
        <w:rPr>
          <w:sz w:val="22"/>
        </w:rPr>
      </w:pPr>
      <w:r>
        <w:rPr>
          <w:sz w:val="22"/>
        </w:rPr>
        <w:t>Opsen</w:t>
      </w:r>
      <w:r>
        <w:rPr>
          <w:spacing w:val="-6"/>
          <w:sz w:val="22"/>
        </w:rPr>
        <w:t> </w:t>
      </w:r>
      <w:r>
        <w:rPr>
          <w:spacing w:val="-2"/>
          <w:sz w:val="22"/>
        </w:rPr>
        <w:t>BBNKB.</w:t>
      </w:r>
    </w:p>
    <w:p>
      <w:pPr>
        <w:pStyle w:val="BodyText"/>
        <w:ind w:left="590" w:firstLine="424"/>
      </w:pPr>
      <w:r>
        <w:rPr/>
        <w:t>Kemudian</w:t>
      </w:r>
      <w:r>
        <w:rPr>
          <w:spacing w:val="80"/>
        </w:rPr>
        <w:t> </w:t>
      </w:r>
      <w:r>
        <w:rPr/>
        <w:t>dalam</w:t>
      </w:r>
      <w:r>
        <w:rPr>
          <w:spacing w:val="80"/>
        </w:rPr>
        <w:t> </w:t>
      </w:r>
      <w:r>
        <w:rPr/>
        <w:t>Pasal</w:t>
      </w:r>
      <w:r>
        <w:rPr>
          <w:spacing w:val="80"/>
        </w:rPr>
        <w:t> </w:t>
      </w:r>
      <w:r>
        <w:rPr/>
        <w:t>87</w:t>
      </w:r>
      <w:r>
        <w:rPr>
          <w:spacing w:val="80"/>
        </w:rPr>
        <w:t> </w:t>
      </w:r>
      <w:r>
        <w:rPr/>
        <w:t>ayat</w:t>
      </w:r>
      <w:r>
        <w:rPr>
          <w:spacing w:val="80"/>
        </w:rPr>
        <w:t> </w:t>
      </w:r>
      <w:r>
        <w:rPr/>
        <w:t>(1),</w:t>
      </w:r>
      <w:r>
        <w:rPr>
          <w:spacing w:val="80"/>
        </w:rPr>
        <w:t> </w:t>
      </w:r>
      <w:r>
        <w:rPr/>
        <w:t>Jenis</w:t>
      </w:r>
      <w:r>
        <w:rPr>
          <w:spacing w:val="80"/>
        </w:rPr>
        <w:t> </w:t>
      </w:r>
      <w:r>
        <w:rPr/>
        <w:t>Retribusi terdiri atas:</w:t>
      </w:r>
    </w:p>
    <w:p>
      <w:pPr>
        <w:pStyle w:val="ListParagraph"/>
        <w:numPr>
          <w:ilvl w:val="1"/>
          <w:numId w:val="2"/>
        </w:numPr>
        <w:tabs>
          <w:tab w:pos="1010" w:val="left" w:leader="none"/>
        </w:tabs>
        <w:spacing w:line="240" w:lineRule="auto" w:before="0" w:after="0"/>
        <w:ind w:left="1010" w:right="0" w:hanging="420"/>
        <w:jc w:val="left"/>
        <w:rPr>
          <w:sz w:val="22"/>
        </w:rPr>
      </w:pPr>
      <w:r>
        <w:rPr>
          <w:sz w:val="22"/>
        </w:rPr>
        <w:t>Retribusi</w:t>
      </w:r>
      <w:r>
        <w:rPr>
          <w:spacing w:val="-6"/>
          <w:sz w:val="22"/>
        </w:rPr>
        <w:t> </w:t>
      </w:r>
      <w:r>
        <w:rPr>
          <w:sz w:val="22"/>
        </w:rPr>
        <w:t>Jasa</w:t>
      </w:r>
      <w:r>
        <w:rPr>
          <w:spacing w:val="-4"/>
          <w:sz w:val="22"/>
        </w:rPr>
        <w:t> Umum;</w:t>
      </w:r>
    </w:p>
    <w:p>
      <w:pPr>
        <w:pStyle w:val="ListParagraph"/>
        <w:numPr>
          <w:ilvl w:val="1"/>
          <w:numId w:val="2"/>
        </w:numPr>
        <w:tabs>
          <w:tab w:pos="1010" w:val="left" w:leader="none"/>
        </w:tabs>
        <w:spacing w:line="252" w:lineRule="exact" w:before="1" w:after="0"/>
        <w:ind w:left="1010" w:right="0" w:hanging="420"/>
        <w:jc w:val="left"/>
        <w:rPr>
          <w:sz w:val="22"/>
        </w:rPr>
      </w:pPr>
      <w:r>
        <w:rPr>
          <w:sz w:val="22"/>
        </w:rPr>
        <w:t>Retribusi</w:t>
      </w:r>
      <w:r>
        <w:rPr>
          <w:spacing w:val="-5"/>
          <w:sz w:val="22"/>
        </w:rPr>
        <w:t> </w:t>
      </w:r>
      <w:r>
        <w:rPr>
          <w:sz w:val="22"/>
        </w:rPr>
        <w:t>Jasa</w:t>
      </w:r>
      <w:r>
        <w:rPr>
          <w:spacing w:val="-6"/>
          <w:sz w:val="22"/>
        </w:rPr>
        <w:t> </w:t>
      </w:r>
      <w:r>
        <w:rPr>
          <w:sz w:val="22"/>
        </w:rPr>
        <w:t>Usaha;</w:t>
      </w:r>
      <w:r>
        <w:rPr>
          <w:spacing w:val="-4"/>
          <w:sz w:val="22"/>
        </w:rPr>
        <w:t> </w:t>
      </w:r>
      <w:r>
        <w:rPr>
          <w:spacing w:val="-5"/>
          <w:sz w:val="22"/>
        </w:rPr>
        <w:t>dan</w:t>
      </w:r>
    </w:p>
    <w:p>
      <w:pPr>
        <w:pStyle w:val="ListParagraph"/>
        <w:numPr>
          <w:ilvl w:val="1"/>
          <w:numId w:val="2"/>
        </w:numPr>
        <w:tabs>
          <w:tab w:pos="1010" w:val="left" w:leader="none"/>
        </w:tabs>
        <w:spacing w:line="252" w:lineRule="exact" w:before="0" w:after="0"/>
        <w:ind w:left="1010" w:right="0" w:hanging="420"/>
        <w:jc w:val="left"/>
        <w:rPr>
          <w:sz w:val="22"/>
        </w:rPr>
      </w:pPr>
      <w:r>
        <w:rPr>
          <w:sz w:val="22"/>
        </w:rPr>
        <w:t>Retribusi</w:t>
      </w:r>
      <w:r>
        <w:rPr>
          <w:spacing w:val="-8"/>
          <w:sz w:val="22"/>
        </w:rPr>
        <w:t> </w:t>
      </w:r>
      <w:r>
        <w:rPr>
          <w:sz w:val="22"/>
        </w:rPr>
        <w:t>Pedzinan</w:t>
      </w:r>
      <w:r>
        <w:rPr>
          <w:spacing w:val="-6"/>
          <w:sz w:val="22"/>
        </w:rPr>
        <w:t> </w:t>
      </w:r>
      <w:r>
        <w:rPr>
          <w:spacing w:val="-2"/>
          <w:sz w:val="22"/>
        </w:rPr>
        <w:t>Tertentu.</w:t>
      </w:r>
    </w:p>
    <w:p>
      <w:pPr>
        <w:pStyle w:val="BodyText"/>
        <w:ind w:left="590" w:right="71" w:firstLine="424"/>
        <w:jc w:val="both"/>
      </w:pPr>
      <w:r>
        <w:rPr/>
        <w:t>Pasal 87 ayat (2), Objek Retribusi adalah penyediaan/pelayanan barang dan/atau jasa dan pemberian izin tertentu kepada orang pribadi atau Badan oleh Pemerintah Daerah.</w:t>
      </w:r>
    </w:p>
    <w:p>
      <w:pPr>
        <w:pStyle w:val="BodyText"/>
        <w:ind w:left="590" w:firstLine="424"/>
      </w:pPr>
      <w:r>
        <w:rPr/>
        <w:t>Pasal</w:t>
      </w:r>
      <w:r>
        <w:rPr>
          <w:spacing w:val="40"/>
        </w:rPr>
        <w:t> </w:t>
      </w:r>
      <w:r>
        <w:rPr/>
        <w:t>88</w:t>
      </w:r>
      <w:r>
        <w:rPr>
          <w:spacing w:val="40"/>
        </w:rPr>
        <w:t> </w:t>
      </w:r>
      <w:r>
        <w:rPr/>
        <w:t>ayat</w:t>
      </w:r>
      <w:r>
        <w:rPr>
          <w:spacing w:val="40"/>
        </w:rPr>
        <w:t> </w:t>
      </w:r>
      <w:r>
        <w:rPr/>
        <w:t>(1),</w:t>
      </w:r>
      <w:r>
        <w:rPr>
          <w:spacing w:val="40"/>
        </w:rPr>
        <w:t> </w:t>
      </w:r>
      <w:r>
        <w:rPr/>
        <w:t>Undang-Undang</w:t>
      </w:r>
      <w:r>
        <w:rPr>
          <w:spacing w:val="40"/>
        </w:rPr>
        <w:t> </w:t>
      </w:r>
      <w:r>
        <w:rPr/>
        <w:t>Nomor</w:t>
      </w:r>
      <w:r>
        <w:rPr>
          <w:spacing w:val="40"/>
        </w:rPr>
        <w:t> </w:t>
      </w:r>
      <w:r>
        <w:rPr/>
        <w:t>1 Tahun</w:t>
      </w:r>
      <w:r>
        <w:rPr>
          <w:spacing w:val="80"/>
        </w:rPr>
        <w:t> </w:t>
      </w:r>
      <w:r>
        <w:rPr/>
        <w:t>2022</w:t>
      </w:r>
      <w:r>
        <w:rPr>
          <w:spacing w:val="80"/>
        </w:rPr>
        <w:t> </w:t>
      </w:r>
      <w:r>
        <w:rPr/>
        <w:t>tentang</w:t>
      </w:r>
      <w:r>
        <w:rPr>
          <w:spacing w:val="80"/>
        </w:rPr>
        <w:t> </w:t>
      </w:r>
      <w:r>
        <w:rPr/>
        <w:t>Hubungan</w:t>
      </w:r>
      <w:r>
        <w:rPr>
          <w:spacing w:val="80"/>
        </w:rPr>
        <w:t> </w:t>
      </w:r>
      <w:r>
        <w:rPr/>
        <w:t>Keuangan</w:t>
      </w:r>
      <w:r>
        <w:rPr>
          <w:spacing w:val="80"/>
        </w:rPr>
        <w:t> </w:t>
      </w:r>
      <w:r>
        <w:rPr/>
        <w:t>antara Pemerintah</w:t>
      </w:r>
      <w:r>
        <w:rPr>
          <w:spacing w:val="80"/>
        </w:rPr>
        <w:t> </w:t>
      </w:r>
      <w:r>
        <w:rPr/>
        <w:t>Pusat</w:t>
      </w:r>
      <w:r>
        <w:rPr>
          <w:spacing w:val="80"/>
        </w:rPr>
        <w:t> </w:t>
      </w:r>
      <w:r>
        <w:rPr/>
        <w:t>dan</w:t>
      </w:r>
      <w:r>
        <w:rPr>
          <w:spacing w:val="80"/>
        </w:rPr>
        <w:t> </w:t>
      </w:r>
      <w:r>
        <w:rPr/>
        <w:t>Pemerintah</w:t>
      </w:r>
      <w:r>
        <w:rPr>
          <w:spacing w:val="80"/>
        </w:rPr>
        <w:t> </w:t>
      </w:r>
      <w:r>
        <w:rPr/>
        <w:t>Daerah,</w:t>
      </w:r>
      <w:r>
        <w:rPr>
          <w:spacing w:val="80"/>
        </w:rPr>
        <w:t> </w:t>
      </w:r>
      <w:r>
        <w:rPr/>
        <w:t>Jenis pelayanan</w:t>
      </w:r>
      <w:r>
        <w:rPr>
          <w:spacing w:val="80"/>
        </w:rPr>
        <w:t> </w:t>
      </w:r>
      <w:r>
        <w:rPr/>
        <w:t>yang</w:t>
      </w:r>
      <w:r>
        <w:rPr>
          <w:spacing w:val="80"/>
        </w:rPr>
        <w:t> </w:t>
      </w:r>
      <w:r>
        <w:rPr/>
        <w:t>merupakan</w:t>
      </w:r>
      <w:r>
        <w:rPr>
          <w:spacing w:val="80"/>
        </w:rPr>
        <w:t> </w:t>
      </w:r>
      <w:r>
        <w:rPr/>
        <w:t>objek</w:t>
      </w:r>
      <w:r>
        <w:rPr>
          <w:spacing w:val="80"/>
        </w:rPr>
        <w:t> </w:t>
      </w:r>
      <w:r>
        <w:rPr/>
        <w:t>Retribusi</w:t>
      </w:r>
      <w:r>
        <w:rPr>
          <w:spacing w:val="80"/>
        </w:rPr>
        <w:t> </w:t>
      </w:r>
      <w:r>
        <w:rPr/>
        <w:t>Jasa Umum</w:t>
      </w:r>
      <w:r>
        <w:rPr>
          <w:spacing w:val="-3"/>
        </w:rPr>
        <w:t> </w:t>
      </w:r>
      <w:r>
        <w:rPr/>
        <w:t>sebagaimana</w:t>
      </w:r>
      <w:r>
        <w:rPr>
          <w:spacing w:val="-2"/>
        </w:rPr>
        <w:t> </w:t>
      </w:r>
      <w:r>
        <w:rPr/>
        <w:t>dimaksud dalam</w:t>
      </w:r>
      <w:r>
        <w:rPr>
          <w:spacing w:val="-1"/>
        </w:rPr>
        <w:t> </w:t>
      </w:r>
      <w:r>
        <w:rPr/>
        <w:t>Pasal</w:t>
      </w:r>
      <w:r>
        <w:rPr>
          <w:spacing w:val="-3"/>
        </w:rPr>
        <w:t> </w:t>
      </w:r>
      <w:r>
        <w:rPr/>
        <w:t>87</w:t>
      </w:r>
      <w:r>
        <w:rPr>
          <w:spacing w:val="-2"/>
        </w:rPr>
        <w:t> </w:t>
      </w:r>
      <w:r>
        <w:rPr/>
        <w:t>ayat</w:t>
      </w:r>
      <w:r>
        <w:rPr>
          <w:spacing w:val="-1"/>
        </w:rPr>
        <w:t> </w:t>
      </w:r>
      <w:r>
        <w:rPr/>
        <w:t>(1) huruf a di atas meliputi:</w:t>
      </w:r>
    </w:p>
    <w:p>
      <w:pPr>
        <w:pStyle w:val="ListParagraph"/>
        <w:numPr>
          <w:ilvl w:val="0"/>
          <w:numId w:val="3"/>
        </w:numPr>
        <w:tabs>
          <w:tab w:pos="1010" w:val="left" w:leader="none"/>
        </w:tabs>
        <w:spacing w:line="252" w:lineRule="exact" w:before="0" w:after="0"/>
        <w:ind w:left="1010" w:right="0" w:hanging="420"/>
        <w:jc w:val="left"/>
        <w:rPr>
          <w:sz w:val="22"/>
        </w:rPr>
      </w:pPr>
      <w:r>
        <w:rPr>
          <w:spacing w:val="-2"/>
          <w:sz w:val="22"/>
        </w:rPr>
        <w:t>pelayanankesehatan;</w:t>
      </w:r>
    </w:p>
    <w:p>
      <w:pPr>
        <w:pStyle w:val="ListParagraph"/>
        <w:numPr>
          <w:ilvl w:val="0"/>
          <w:numId w:val="3"/>
        </w:numPr>
        <w:tabs>
          <w:tab w:pos="1010" w:val="left" w:leader="none"/>
        </w:tabs>
        <w:spacing w:line="252" w:lineRule="exact" w:before="2" w:after="0"/>
        <w:ind w:left="1010" w:right="0" w:hanging="420"/>
        <w:jc w:val="left"/>
        <w:rPr>
          <w:sz w:val="22"/>
        </w:rPr>
      </w:pPr>
      <w:r>
        <w:rPr>
          <w:sz w:val="22"/>
        </w:rPr>
        <w:t>pelayanan</w:t>
      </w:r>
      <w:r>
        <w:rPr>
          <w:spacing w:val="-9"/>
          <w:sz w:val="22"/>
        </w:rPr>
        <w:t> </w:t>
      </w:r>
      <w:r>
        <w:rPr>
          <w:spacing w:val="-2"/>
          <w:sz w:val="22"/>
        </w:rPr>
        <w:t>kebersihan;</w:t>
      </w:r>
    </w:p>
    <w:p>
      <w:pPr>
        <w:pStyle w:val="ListParagraph"/>
        <w:numPr>
          <w:ilvl w:val="0"/>
          <w:numId w:val="3"/>
        </w:numPr>
        <w:tabs>
          <w:tab w:pos="1010" w:val="left" w:leader="none"/>
        </w:tabs>
        <w:spacing w:line="252" w:lineRule="exact" w:before="0" w:after="0"/>
        <w:ind w:left="1010" w:right="0" w:hanging="420"/>
        <w:jc w:val="left"/>
        <w:rPr>
          <w:sz w:val="22"/>
        </w:rPr>
      </w:pPr>
      <w:r>
        <w:rPr>
          <w:sz w:val="22"/>
        </w:rPr>
        <w:t>pelayanan</w:t>
      </w:r>
      <w:r>
        <w:rPr>
          <w:spacing w:val="-4"/>
          <w:sz w:val="22"/>
        </w:rPr>
        <w:t> </w:t>
      </w:r>
      <w:r>
        <w:rPr>
          <w:sz w:val="22"/>
        </w:rPr>
        <w:t>parkir</w:t>
      </w:r>
      <w:r>
        <w:rPr>
          <w:spacing w:val="-6"/>
          <w:sz w:val="22"/>
        </w:rPr>
        <w:t> </w:t>
      </w:r>
      <w:r>
        <w:rPr>
          <w:sz w:val="22"/>
        </w:rPr>
        <w:t>di</w:t>
      </w:r>
      <w:r>
        <w:rPr>
          <w:spacing w:val="-5"/>
          <w:sz w:val="22"/>
        </w:rPr>
        <w:t> </w:t>
      </w:r>
      <w:r>
        <w:rPr>
          <w:sz w:val="22"/>
        </w:rPr>
        <w:t>tepi</w:t>
      </w:r>
      <w:r>
        <w:rPr>
          <w:spacing w:val="-3"/>
          <w:sz w:val="22"/>
        </w:rPr>
        <w:t> </w:t>
      </w:r>
      <w:r>
        <w:rPr>
          <w:sz w:val="22"/>
        </w:rPr>
        <w:t>jalan</w:t>
      </w:r>
      <w:r>
        <w:rPr>
          <w:spacing w:val="-3"/>
          <w:sz w:val="22"/>
        </w:rPr>
        <w:t> </w:t>
      </w:r>
      <w:r>
        <w:rPr>
          <w:spacing w:val="-4"/>
          <w:sz w:val="22"/>
        </w:rPr>
        <w:t>umum;</w:t>
      </w:r>
    </w:p>
    <w:p>
      <w:pPr>
        <w:pStyle w:val="ListParagraph"/>
        <w:numPr>
          <w:ilvl w:val="0"/>
          <w:numId w:val="3"/>
        </w:numPr>
        <w:tabs>
          <w:tab w:pos="1010" w:val="left" w:leader="none"/>
        </w:tabs>
        <w:spacing w:line="252" w:lineRule="exact" w:before="0" w:after="0"/>
        <w:ind w:left="1010" w:right="0" w:hanging="420"/>
        <w:jc w:val="left"/>
        <w:rPr>
          <w:sz w:val="22"/>
        </w:rPr>
      </w:pPr>
      <w:r>
        <w:rPr>
          <w:sz w:val="22"/>
        </w:rPr>
        <w:t>pelayanan</w:t>
      </w:r>
      <w:r>
        <w:rPr>
          <w:spacing w:val="-9"/>
          <w:sz w:val="22"/>
        </w:rPr>
        <w:t> </w:t>
      </w:r>
      <w:r>
        <w:rPr>
          <w:sz w:val="22"/>
        </w:rPr>
        <w:t>pasar;</w:t>
      </w:r>
      <w:r>
        <w:rPr>
          <w:spacing w:val="-7"/>
          <w:sz w:val="22"/>
        </w:rPr>
        <w:t> </w:t>
      </w:r>
      <w:r>
        <w:rPr>
          <w:spacing w:val="-5"/>
          <w:sz w:val="22"/>
        </w:rPr>
        <w:t>dan</w:t>
      </w:r>
    </w:p>
    <w:p>
      <w:pPr>
        <w:pStyle w:val="ListParagraph"/>
        <w:numPr>
          <w:ilvl w:val="0"/>
          <w:numId w:val="3"/>
        </w:numPr>
        <w:tabs>
          <w:tab w:pos="1010" w:val="left" w:leader="none"/>
        </w:tabs>
        <w:spacing w:line="240" w:lineRule="auto" w:before="1" w:after="0"/>
        <w:ind w:left="1010" w:right="0" w:hanging="420"/>
        <w:jc w:val="left"/>
        <w:rPr>
          <w:sz w:val="22"/>
        </w:rPr>
      </w:pPr>
      <w:r>
        <w:rPr>
          <w:sz w:val="22"/>
        </w:rPr>
        <w:t>pengendalian</w:t>
      </w:r>
      <w:r>
        <w:rPr>
          <w:spacing w:val="-7"/>
          <w:sz w:val="22"/>
        </w:rPr>
        <w:t> </w:t>
      </w:r>
      <w:r>
        <w:rPr>
          <w:sz w:val="22"/>
        </w:rPr>
        <w:t>lalu</w:t>
      </w:r>
      <w:r>
        <w:rPr>
          <w:spacing w:val="-7"/>
          <w:sz w:val="22"/>
        </w:rPr>
        <w:t> </w:t>
      </w:r>
      <w:r>
        <w:rPr>
          <w:spacing w:val="-2"/>
          <w:sz w:val="22"/>
        </w:rPr>
        <w:t>lintas.</w:t>
      </w:r>
    </w:p>
    <w:p>
      <w:pPr>
        <w:pStyle w:val="BodyText"/>
        <w:spacing w:before="29"/>
        <w:ind w:left="169" w:right="171" w:firstLine="424"/>
        <w:jc w:val="both"/>
      </w:pPr>
      <w:r>
        <w:rPr/>
        <w:br w:type="column"/>
      </w:r>
      <w:r>
        <w:rPr/>
        <w:t>Kemudian dalam Pasal 88 ayat (3), Jenis penyediaan/pelayanan barang dan/atau jasa yang merupakan objek Retribusi Jasa Usaha sebagaimana dimaksud dalam Pasal 87 ayat (1) huruf b meliputi:</w:t>
      </w:r>
    </w:p>
    <w:p>
      <w:pPr>
        <w:pStyle w:val="ListParagraph"/>
        <w:numPr>
          <w:ilvl w:val="1"/>
          <w:numId w:val="1"/>
        </w:numPr>
        <w:tabs>
          <w:tab w:pos="589" w:val="left" w:leader="none"/>
        </w:tabs>
        <w:spacing w:line="240" w:lineRule="auto" w:before="0" w:after="0"/>
        <w:ind w:left="589" w:right="171" w:hanging="420"/>
        <w:jc w:val="both"/>
        <w:rPr>
          <w:sz w:val="22"/>
        </w:rPr>
      </w:pPr>
      <w:r>
        <w:rPr>
          <w:sz w:val="22"/>
        </w:rPr>
        <w:t>penyediaan tempat kegiatan usaha berupa pasar grosir, pertokoan, dan tempat kegiatan usaha </w:t>
      </w:r>
      <w:r>
        <w:rPr>
          <w:spacing w:val="-2"/>
          <w:sz w:val="22"/>
        </w:rPr>
        <w:t>lainnya;</w:t>
      </w:r>
    </w:p>
    <w:p>
      <w:pPr>
        <w:pStyle w:val="ListParagraph"/>
        <w:numPr>
          <w:ilvl w:val="1"/>
          <w:numId w:val="1"/>
        </w:numPr>
        <w:tabs>
          <w:tab w:pos="589" w:val="left" w:leader="none"/>
        </w:tabs>
        <w:spacing w:line="240" w:lineRule="auto" w:before="1" w:after="0"/>
        <w:ind w:left="589" w:right="171" w:hanging="420"/>
        <w:jc w:val="both"/>
        <w:rPr>
          <w:sz w:val="22"/>
        </w:rPr>
      </w:pPr>
      <w:r>
        <w:rPr>
          <w:sz w:val="22"/>
        </w:rPr>
        <w:t>penyediaan tempat pelelangan ikan, ternak, hasil bumi, dan hasil hutan termasuk fasilitas lainnya dalam lingkungan tempat pelelangan;</w:t>
      </w:r>
    </w:p>
    <w:p>
      <w:pPr>
        <w:pStyle w:val="ListParagraph"/>
        <w:numPr>
          <w:ilvl w:val="1"/>
          <w:numId w:val="1"/>
        </w:numPr>
        <w:tabs>
          <w:tab w:pos="589" w:val="left" w:leader="none"/>
        </w:tabs>
        <w:spacing w:line="240" w:lineRule="auto" w:before="0" w:after="0"/>
        <w:ind w:left="589" w:right="171" w:hanging="420"/>
        <w:jc w:val="both"/>
        <w:rPr>
          <w:sz w:val="22"/>
        </w:rPr>
      </w:pPr>
      <w:r>
        <w:rPr>
          <w:sz w:val="22"/>
        </w:rPr>
        <w:t>penyediaan tempat khusus parkir di luar badan </w:t>
      </w:r>
      <w:r>
        <w:rPr>
          <w:spacing w:val="-2"/>
          <w:sz w:val="22"/>
        </w:rPr>
        <w:t>jalan;</w:t>
      </w:r>
    </w:p>
    <w:p>
      <w:pPr>
        <w:pStyle w:val="ListParagraph"/>
        <w:numPr>
          <w:ilvl w:val="1"/>
          <w:numId w:val="1"/>
        </w:numPr>
        <w:tabs>
          <w:tab w:pos="587" w:val="left" w:leader="none"/>
          <w:tab w:pos="4362" w:val="left" w:leader="none"/>
        </w:tabs>
        <w:spacing w:line="252" w:lineRule="exact" w:before="0" w:after="0"/>
        <w:ind w:left="587" w:right="0" w:hanging="418"/>
        <w:jc w:val="both"/>
        <w:rPr>
          <w:sz w:val="22"/>
        </w:rPr>
      </w:pPr>
      <w:r>
        <w:rPr>
          <w:spacing w:val="-2"/>
          <w:sz w:val="22"/>
        </w:rPr>
        <w:t>penyediaan</w:t>
      </w:r>
      <w:r>
        <w:rPr>
          <w:sz w:val="22"/>
        </w:rPr>
        <w:tab/>
      </w:r>
      <w:r>
        <w:rPr>
          <w:spacing w:val="-2"/>
          <w:sz w:val="22"/>
        </w:rPr>
        <w:t>tempat</w:t>
      </w:r>
    </w:p>
    <w:p>
      <w:pPr>
        <w:pStyle w:val="BodyText"/>
        <w:spacing w:line="252" w:lineRule="exact"/>
      </w:pPr>
      <w:r>
        <w:rPr>
          <w:spacing w:val="-2"/>
        </w:rPr>
        <w:t>penginapan/pesanggrahan/vila;</w:t>
      </w:r>
    </w:p>
    <w:p>
      <w:pPr>
        <w:pStyle w:val="ListParagraph"/>
        <w:numPr>
          <w:ilvl w:val="1"/>
          <w:numId w:val="1"/>
        </w:numPr>
        <w:tabs>
          <w:tab w:pos="589" w:val="left" w:leader="none"/>
        </w:tabs>
        <w:spacing w:line="252" w:lineRule="exact" w:before="0" w:after="0"/>
        <w:ind w:left="589" w:right="0" w:hanging="420"/>
        <w:jc w:val="left"/>
        <w:rPr>
          <w:sz w:val="22"/>
        </w:rPr>
      </w:pPr>
      <w:r>
        <w:rPr>
          <w:sz w:val="22"/>
        </w:rPr>
        <w:t>pelayanan</w:t>
      </w:r>
      <w:r>
        <w:rPr>
          <w:spacing w:val="-9"/>
          <w:sz w:val="22"/>
        </w:rPr>
        <w:t> </w:t>
      </w:r>
      <w:r>
        <w:rPr>
          <w:sz w:val="22"/>
        </w:rPr>
        <w:t>rumah</w:t>
      </w:r>
      <w:r>
        <w:rPr>
          <w:spacing w:val="-8"/>
          <w:sz w:val="22"/>
        </w:rPr>
        <w:t> </w:t>
      </w:r>
      <w:r>
        <w:rPr>
          <w:sz w:val="22"/>
        </w:rPr>
        <w:t>pemotongan</w:t>
      </w:r>
      <w:r>
        <w:rPr>
          <w:spacing w:val="-4"/>
          <w:sz w:val="22"/>
        </w:rPr>
        <w:t> </w:t>
      </w:r>
      <w:r>
        <w:rPr>
          <w:sz w:val="22"/>
        </w:rPr>
        <w:t>hewan</w:t>
      </w:r>
      <w:r>
        <w:rPr>
          <w:spacing w:val="-6"/>
          <w:sz w:val="22"/>
        </w:rPr>
        <w:t> </w:t>
      </w:r>
      <w:r>
        <w:rPr>
          <w:spacing w:val="-2"/>
          <w:sz w:val="22"/>
        </w:rPr>
        <w:t>ternak;</w:t>
      </w:r>
    </w:p>
    <w:p>
      <w:pPr>
        <w:pStyle w:val="ListParagraph"/>
        <w:numPr>
          <w:ilvl w:val="1"/>
          <w:numId w:val="1"/>
        </w:numPr>
        <w:tabs>
          <w:tab w:pos="589" w:val="left" w:leader="none"/>
        </w:tabs>
        <w:spacing w:line="252" w:lineRule="exact" w:before="1" w:after="0"/>
        <w:ind w:left="589" w:right="0" w:hanging="420"/>
        <w:jc w:val="left"/>
        <w:rPr>
          <w:sz w:val="22"/>
        </w:rPr>
      </w:pPr>
      <w:r>
        <w:rPr>
          <w:sz w:val="22"/>
        </w:rPr>
        <w:t>pelayanan</w:t>
      </w:r>
      <w:r>
        <w:rPr>
          <w:spacing w:val="-5"/>
          <w:sz w:val="22"/>
        </w:rPr>
        <w:t> </w:t>
      </w:r>
      <w:r>
        <w:rPr>
          <w:sz w:val="22"/>
        </w:rPr>
        <w:t>jasa</w:t>
      </w:r>
      <w:r>
        <w:rPr>
          <w:spacing w:val="-5"/>
          <w:sz w:val="22"/>
        </w:rPr>
        <w:t> </w:t>
      </w:r>
      <w:r>
        <w:rPr>
          <w:spacing w:val="-2"/>
          <w:sz w:val="22"/>
        </w:rPr>
        <w:t>kepelabuhanan;</w:t>
      </w:r>
    </w:p>
    <w:p>
      <w:pPr>
        <w:pStyle w:val="ListParagraph"/>
        <w:numPr>
          <w:ilvl w:val="1"/>
          <w:numId w:val="1"/>
        </w:numPr>
        <w:tabs>
          <w:tab w:pos="587" w:val="left" w:leader="none"/>
          <w:tab w:pos="589" w:val="left" w:leader="none"/>
        </w:tabs>
        <w:spacing w:line="240" w:lineRule="auto" w:before="0" w:after="0"/>
        <w:ind w:left="589" w:right="169" w:hanging="420"/>
        <w:jc w:val="both"/>
        <w:rPr>
          <w:sz w:val="22"/>
        </w:rPr>
      </w:pPr>
      <w:r>
        <w:rPr>
          <w:sz w:val="22"/>
        </w:rPr>
        <w:t>pelayanan tempat rekreasi, pariwisata, dan </w:t>
      </w:r>
      <w:r>
        <w:rPr>
          <w:spacing w:val="-2"/>
          <w:sz w:val="22"/>
        </w:rPr>
        <w:t>olahraga;</w:t>
      </w:r>
    </w:p>
    <w:p>
      <w:pPr>
        <w:pStyle w:val="ListParagraph"/>
        <w:numPr>
          <w:ilvl w:val="1"/>
          <w:numId w:val="1"/>
        </w:numPr>
        <w:tabs>
          <w:tab w:pos="587" w:val="left" w:leader="none"/>
          <w:tab w:pos="589" w:val="left" w:leader="none"/>
        </w:tabs>
        <w:spacing w:line="240" w:lineRule="auto" w:before="0" w:after="0"/>
        <w:ind w:left="589" w:right="171" w:hanging="420"/>
        <w:jc w:val="both"/>
        <w:rPr>
          <w:sz w:val="22"/>
        </w:rPr>
      </w:pPr>
      <w:r>
        <w:rPr>
          <w:sz w:val="22"/>
        </w:rPr>
        <w:t>pelayanan penyeberangan orang atau barang dengan menggunakan kendaraan di air;</w:t>
      </w:r>
    </w:p>
    <w:p>
      <w:pPr>
        <w:pStyle w:val="ListParagraph"/>
        <w:numPr>
          <w:ilvl w:val="1"/>
          <w:numId w:val="1"/>
        </w:numPr>
        <w:tabs>
          <w:tab w:pos="589" w:val="left" w:leader="none"/>
        </w:tabs>
        <w:spacing w:line="240" w:lineRule="auto" w:before="1" w:after="0"/>
        <w:ind w:left="589" w:right="171" w:hanging="420"/>
        <w:jc w:val="both"/>
        <w:rPr>
          <w:sz w:val="22"/>
        </w:rPr>
      </w:pPr>
      <w:r>
        <w:rPr>
          <w:sz w:val="22"/>
        </w:rPr>
        <w:t>penjualan hasil produksi usaha Pemerintah Daerah; dan</w:t>
      </w:r>
    </w:p>
    <w:p>
      <w:pPr>
        <w:pStyle w:val="ListParagraph"/>
        <w:numPr>
          <w:ilvl w:val="1"/>
          <w:numId w:val="1"/>
        </w:numPr>
        <w:tabs>
          <w:tab w:pos="589" w:val="left" w:leader="none"/>
        </w:tabs>
        <w:spacing w:line="240" w:lineRule="auto" w:before="0" w:after="0"/>
        <w:ind w:left="589" w:right="171" w:hanging="420"/>
        <w:jc w:val="both"/>
        <w:rPr>
          <w:sz w:val="22"/>
        </w:rPr>
      </w:pPr>
      <w:r>
        <w:rPr>
          <w:sz w:val="22"/>
        </w:rPr>
        <w:t>pemanfaatan aset Daerah yang tidak</w:t>
      </w:r>
      <w:r>
        <w:rPr>
          <w:spacing w:val="40"/>
          <w:sz w:val="22"/>
        </w:rPr>
        <w:t> </w:t>
      </w:r>
      <w:r>
        <w:rPr>
          <w:sz w:val="22"/>
        </w:rPr>
        <w:t>mengganggu penyelenggaraan tugas dan fungsi organisasi perangkat Daerah dan/atau optimalisasi aset Daerah dengan tidak mengubah status kepemilikan sesuai dengan ketentuan peraturan perundang-undangan.</w:t>
      </w:r>
    </w:p>
    <w:p>
      <w:pPr>
        <w:pStyle w:val="BodyText"/>
        <w:ind w:left="169" w:right="169" w:firstLine="424"/>
        <w:jc w:val="both"/>
      </w:pPr>
      <w:r>
        <w:rPr/>
        <w:t>Pasal</w:t>
      </w:r>
      <w:r>
        <w:rPr>
          <w:spacing w:val="-2"/>
        </w:rPr>
        <w:t> </w:t>
      </w:r>
      <w:r>
        <w:rPr/>
        <w:t>88</w:t>
      </w:r>
      <w:r>
        <w:rPr>
          <w:spacing w:val="-3"/>
        </w:rPr>
        <w:t> </w:t>
      </w:r>
      <w:r>
        <w:rPr/>
        <w:t>ayat (4),</w:t>
      </w:r>
      <w:r>
        <w:rPr>
          <w:spacing w:val="-3"/>
        </w:rPr>
        <w:t> </w:t>
      </w:r>
      <w:r>
        <w:rPr/>
        <w:t>Jenis pelayanan pemberian</w:t>
      </w:r>
      <w:r>
        <w:rPr>
          <w:spacing w:val="-1"/>
        </w:rPr>
        <w:t> </w:t>
      </w:r>
      <w:r>
        <w:rPr/>
        <w:t>izin yang merupakan objek Retribusi Perizinan Tertentu sebagaimana dimaksud dalam Pasal 87 ayat (1) huruf c meliputi:</w:t>
      </w:r>
    </w:p>
    <w:p>
      <w:pPr>
        <w:pStyle w:val="ListParagraph"/>
        <w:numPr>
          <w:ilvl w:val="0"/>
          <w:numId w:val="4"/>
        </w:numPr>
        <w:tabs>
          <w:tab w:pos="589" w:val="left" w:leader="none"/>
        </w:tabs>
        <w:spacing w:line="252" w:lineRule="exact" w:before="0" w:after="0"/>
        <w:ind w:left="589" w:right="0" w:hanging="420"/>
        <w:jc w:val="left"/>
        <w:rPr>
          <w:sz w:val="22"/>
        </w:rPr>
      </w:pPr>
      <w:r>
        <w:rPr>
          <w:sz w:val="22"/>
        </w:rPr>
        <w:t>persetujuan</w:t>
      </w:r>
      <w:r>
        <w:rPr>
          <w:spacing w:val="-10"/>
          <w:sz w:val="22"/>
        </w:rPr>
        <w:t> </w:t>
      </w:r>
      <w:r>
        <w:rPr>
          <w:sz w:val="22"/>
        </w:rPr>
        <w:t>bangunan</w:t>
      </w:r>
      <w:r>
        <w:rPr>
          <w:spacing w:val="-7"/>
          <w:sz w:val="22"/>
        </w:rPr>
        <w:t> </w:t>
      </w:r>
      <w:r>
        <w:rPr>
          <w:spacing w:val="-2"/>
          <w:sz w:val="22"/>
        </w:rPr>
        <w:t>gedung;</w:t>
      </w:r>
    </w:p>
    <w:p>
      <w:pPr>
        <w:pStyle w:val="ListParagraph"/>
        <w:numPr>
          <w:ilvl w:val="0"/>
          <w:numId w:val="4"/>
        </w:numPr>
        <w:tabs>
          <w:tab w:pos="589" w:val="left" w:leader="none"/>
        </w:tabs>
        <w:spacing w:line="252" w:lineRule="exact" w:before="0" w:after="0"/>
        <w:ind w:left="589" w:right="0" w:hanging="420"/>
        <w:jc w:val="left"/>
        <w:rPr>
          <w:sz w:val="22"/>
        </w:rPr>
      </w:pPr>
      <w:r>
        <w:rPr>
          <w:sz w:val="22"/>
        </w:rPr>
        <w:t>penggunaan</w:t>
      </w:r>
      <w:r>
        <w:rPr>
          <w:spacing w:val="-9"/>
          <w:sz w:val="22"/>
        </w:rPr>
        <w:t> </w:t>
      </w:r>
      <w:r>
        <w:rPr>
          <w:sz w:val="22"/>
        </w:rPr>
        <w:t>tenaga</w:t>
      </w:r>
      <w:r>
        <w:rPr>
          <w:spacing w:val="-5"/>
          <w:sz w:val="22"/>
        </w:rPr>
        <w:t> </w:t>
      </w:r>
      <w:r>
        <w:rPr>
          <w:sz w:val="22"/>
        </w:rPr>
        <w:t>kerja</w:t>
      </w:r>
      <w:r>
        <w:rPr>
          <w:spacing w:val="-6"/>
          <w:sz w:val="22"/>
        </w:rPr>
        <w:t> </w:t>
      </w:r>
      <w:r>
        <w:rPr>
          <w:sz w:val="22"/>
        </w:rPr>
        <w:t>asing;</w:t>
      </w:r>
      <w:r>
        <w:rPr>
          <w:spacing w:val="-5"/>
          <w:sz w:val="22"/>
        </w:rPr>
        <w:t> dan</w:t>
      </w:r>
    </w:p>
    <w:p>
      <w:pPr>
        <w:pStyle w:val="ListParagraph"/>
        <w:numPr>
          <w:ilvl w:val="0"/>
          <w:numId w:val="4"/>
        </w:numPr>
        <w:tabs>
          <w:tab w:pos="589" w:val="left" w:leader="none"/>
        </w:tabs>
        <w:spacing w:line="252" w:lineRule="exact" w:before="1" w:after="0"/>
        <w:ind w:left="589" w:right="0" w:hanging="420"/>
        <w:jc w:val="left"/>
        <w:rPr>
          <w:sz w:val="22"/>
        </w:rPr>
      </w:pPr>
      <w:r>
        <w:rPr>
          <w:sz w:val="22"/>
        </w:rPr>
        <w:t>pengelolaan</w:t>
      </w:r>
      <w:r>
        <w:rPr>
          <w:spacing w:val="-14"/>
          <w:sz w:val="22"/>
        </w:rPr>
        <w:t> </w:t>
      </w:r>
      <w:r>
        <w:rPr>
          <w:sz w:val="22"/>
        </w:rPr>
        <w:t>pertambangan</w:t>
      </w:r>
      <w:r>
        <w:rPr>
          <w:spacing w:val="-7"/>
          <w:sz w:val="22"/>
        </w:rPr>
        <w:t> </w:t>
      </w:r>
      <w:r>
        <w:rPr>
          <w:spacing w:val="-2"/>
          <w:sz w:val="22"/>
        </w:rPr>
        <w:t>rakyat.</w:t>
      </w:r>
    </w:p>
    <w:p>
      <w:pPr>
        <w:pStyle w:val="BodyText"/>
        <w:ind w:left="169" w:right="169" w:firstLine="424"/>
        <w:jc w:val="both"/>
      </w:pPr>
      <w:r>
        <w:rPr/>
        <w:t>Sesuai dengan amanat Pasal 94 Undang-Undang nomor 1 tahun 2022 bahwa ketentuan mengenai seluruh Pajak dan Retribusi sebagaimana dimaksud oleh Pasal 4 ayat (2), dan Pasal 87 diatur dan ditetapkan dalam satu Peraturan Daerah yakni Peraturan Daerah tentang Pajak dan Retribusi.</w:t>
      </w:r>
    </w:p>
    <w:p>
      <w:pPr>
        <w:pStyle w:val="BodyText"/>
        <w:spacing w:before="1"/>
        <w:ind w:left="169" w:right="169" w:firstLine="424"/>
        <w:jc w:val="both"/>
      </w:pPr>
      <w:r>
        <w:rPr/>
        <w:t>Muatan Peraturan Daerah tentang Pajak dan Retribusi tersebut terdiri dari Jenis Pajak dan Retribusi, Subjek Pajak dan Wajib Pajak, Subjek Retribusi dan Wajib Retribusi, objek Pajak dan Retribusi,</w:t>
      </w:r>
      <w:r>
        <w:rPr>
          <w:spacing w:val="-1"/>
        </w:rPr>
        <w:t> </w:t>
      </w:r>
      <w:r>
        <w:rPr/>
        <w:t>dasar</w:t>
      </w:r>
      <w:r>
        <w:rPr>
          <w:spacing w:val="-2"/>
        </w:rPr>
        <w:t> </w:t>
      </w:r>
      <w:r>
        <w:rPr/>
        <w:t>pengenaan</w:t>
      </w:r>
      <w:r>
        <w:rPr>
          <w:spacing w:val="-1"/>
        </w:rPr>
        <w:t> </w:t>
      </w:r>
      <w:r>
        <w:rPr/>
        <w:t>Pajak, tingkat penggunaan jasa Retribusi, saat terutang Pajak, wilayah pemungutan Pajak, serta tarif Pajak dan Retribusi.</w:t>
      </w:r>
    </w:p>
    <w:p>
      <w:pPr>
        <w:pStyle w:val="BodyText"/>
        <w:ind w:left="169" w:right="116" w:firstLine="424"/>
        <w:jc w:val="both"/>
      </w:pPr>
      <w:r>
        <w:rPr/>
        <w:t>Selain itu, muatan Peraturan Daerah tentang</w:t>
      </w:r>
      <w:r>
        <w:rPr>
          <w:spacing w:val="80"/>
        </w:rPr>
        <w:t> </w:t>
      </w:r>
      <w:r>
        <w:rPr/>
        <w:t>Pajak dan Retribusi tersebut di atas harus juga memperhatikan ketentuan peralihan Pasal 187 huruf a, terhadap hak dan kewajiban Wajib Pajak dan Wajib Retribusi yang belum diselesaikan sebelum Undang- Undang ini diundangkan, penyelesaiannya dilakukan berdasarkan peraturan perundang-undangan di bidang Pajak dan Retribusi yang ditetapkan sebelum berlakunya Undang-Undang ini</w:t>
      </w:r>
      <w:r>
        <w:rPr>
          <w:spacing w:val="-2"/>
        </w:rPr>
        <w:t> </w:t>
      </w:r>
      <w:r>
        <w:rPr/>
        <w:t>dan</w:t>
      </w:r>
      <w:r>
        <w:rPr>
          <w:spacing w:val="-3"/>
        </w:rPr>
        <w:t> </w:t>
      </w:r>
      <w:r>
        <w:rPr/>
        <w:t>Pasal 187</w:t>
      </w:r>
      <w:r>
        <w:rPr>
          <w:spacing w:val="-1"/>
        </w:rPr>
        <w:t> </w:t>
      </w:r>
      <w:r>
        <w:rPr/>
        <w:t>huruf</w:t>
      </w:r>
      <w:r>
        <w:rPr>
          <w:spacing w:val="-3"/>
        </w:rPr>
        <w:t> </w:t>
      </w:r>
      <w:r>
        <w:rPr/>
        <w:t>b, Perda mengenai Pajak dan Retribusi yang disusun berdasarkan Undang-Undang Nomor 28 Tahun 2009 tentang</w:t>
      </w:r>
      <w:r>
        <w:rPr>
          <w:spacing w:val="40"/>
        </w:rPr>
        <w:t> </w:t>
      </w:r>
      <w:r>
        <w:rPr/>
        <w:t>Pajak</w:t>
      </w:r>
      <w:r>
        <w:rPr>
          <w:spacing w:val="40"/>
        </w:rPr>
        <w:t> </w:t>
      </w:r>
      <w:r>
        <w:rPr/>
        <w:t>Daerah</w:t>
      </w:r>
      <w:r>
        <w:rPr>
          <w:spacing w:val="40"/>
        </w:rPr>
        <w:t> </w:t>
      </w:r>
      <w:r>
        <w:rPr/>
        <w:t>dan</w:t>
      </w:r>
      <w:r>
        <w:rPr>
          <w:spacing w:val="40"/>
        </w:rPr>
        <w:t> </w:t>
      </w:r>
      <w:r>
        <w:rPr/>
        <w:t>Retribusi</w:t>
      </w:r>
      <w:r>
        <w:rPr>
          <w:spacing w:val="40"/>
        </w:rPr>
        <w:t> </w:t>
      </w:r>
      <w:r>
        <w:rPr/>
        <w:t>Daerah</w:t>
      </w:r>
      <w:r>
        <w:rPr>
          <w:spacing w:val="40"/>
        </w:rPr>
        <w:t> </w:t>
      </w:r>
      <w:r>
        <w:rPr/>
        <w:t>masih</w:t>
      </w:r>
    </w:p>
    <w:p>
      <w:pPr>
        <w:pStyle w:val="BodyText"/>
        <w:spacing w:after="0"/>
        <w:jc w:val="both"/>
        <w:sectPr>
          <w:headerReference w:type="default" r:id="rId7"/>
          <w:pgSz w:w="11910" w:h="16840"/>
          <w:pgMar w:header="364" w:footer="0" w:top="700" w:bottom="280" w:left="708" w:right="566"/>
          <w:cols w:num="2" w:equalWidth="0">
            <w:col w:w="5457" w:space="40"/>
            <w:col w:w="5139"/>
          </w:cols>
        </w:sectPr>
      </w:pPr>
    </w:p>
    <w:p>
      <w:pPr>
        <w:pStyle w:val="BodyText"/>
        <w:ind w:left="0"/>
        <w:rPr>
          <w:sz w:val="15"/>
        </w:rPr>
      </w:pPr>
    </w:p>
    <w:p>
      <w:pPr>
        <w:pStyle w:val="BodyText"/>
        <w:spacing w:line="20" w:lineRule="exact"/>
        <w:ind w:left="590"/>
        <w:rPr>
          <w:sz w:val="2"/>
        </w:rPr>
      </w:pPr>
      <w:r>
        <w:rPr>
          <w:sz w:val="2"/>
        </w:rPr>
        <mc:AlternateContent>
          <mc:Choice Requires="wps">
            <w:drawing>
              <wp:inline distT="0" distB="0" distL="0" distR="0">
                <wp:extent cx="6265545" cy="9525"/>
                <wp:effectExtent l="9525" t="0" r="1904" b="0"/>
                <wp:docPr id="9" name="Group 9"/>
                <wp:cNvGraphicFramePr>
                  <a:graphicFrameLocks/>
                </wp:cNvGraphicFramePr>
                <a:graphic>
                  <a:graphicData uri="http://schemas.microsoft.com/office/word/2010/wordprocessingGroup">
                    <wpg:wgp>
                      <wpg:cNvPr id="9" name="Group 9"/>
                      <wpg:cNvGrpSpPr/>
                      <wpg:grpSpPr>
                        <a:xfrm>
                          <a:off x="0" y="0"/>
                          <a:ext cx="6265545" cy="9525"/>
                          <a:chExt cx="6265545" cy="9525"/>
                        </a:xfrm>
                      </wpg:grpSpPr>
                      <wps:wsp>
                        <wps:cNvPr id="10" name="Graphic 10"/>
                        <wps:cNvSpPr/>
                        <wps:spPr>
                          <a:xfrm>
                            <a:off x="0" y="4571"/>
                            <a:ext cx="6265545" cy="1270"/>
                          </a:xfrm>
                          <a:custGeom>
                            <a:avLst/>
                            <a:gdLst/>
                            <a:ahLst/>
                            <a:cxnLst/>
                            <a:rect l="l" t="t" r="r" b="b"/>
                            <a:pathLst>
                              <a:path w="6265545" h="0">
                                <a:moveTo>
                                  <a:pt x="0" y="0"/>
                                </a:moveTo>
                                <a:lnTo>
                                  <a:pt x="6265163" y="0"/>
                                </a:lnTo>
                              </a:path>
                            </a:pathLst>
                          </a:custGeom>
                          <a:ln w="914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93.35pt;height:.75pt;mso-position-horizontal-relative:char;mso-position-vertical-relative:line" id="docshapegroup6" coordorigin="0,0" coordsize="9867,15">
                <v:line style="position:absolute" from="0,7" to="9866,7" stroked="true" strokeweight=".719988pt" strokecolor="#000000">
                  <v:stroke dashstyle="solid"/>
                </v:line>
              </v:group>
            </w:pict>
          </mc:Fallback>
        </mc:AlternateContent>
      </w:r>
      <w:r>
        <w:rPr>
          <w:sz w:val="2"/>
        </w:rPr>
      </w:r>
    </w:p>
    <w:p>
      <w:pPr>
        <w:pStyle w:val="BodyText"/>
        <w:tabs>
          <w:tab w:pos="7699" w:val="left" w:leader="none"/>
        </w:tabs>
        <w:spacing w:before="8"/>
        <w:ind w:left="592"/>
        <w:rPr>
          <w:rFonts w:ascii="Cambria"/>
        </w:rPr>
      </w:pPr>
      <w:hyperlink r:id="rId6">
        <w:r>
          <w:rPr>
            <w:rFonts w:ascii="Cambria"/>
            <w:spacing w:val="-2"/>
          </w:rPr>
          <w:t>http://www.sangkareang.org/</w:t>
        </w:r>
      </w:hyperlink>
      <w:r>
        <w:rPr/>
        <w:tab/>
      </w:r>
      <w:r>
        <w:rPr>
          <w:rFonts w:ascii="Cambria"/>
          <w:spacing w:val="-2"/>
        </w:rPr>
        <w:t>Volume</w:t>
      </w:r>
      <w:r>
        <w:rPr>
          <w:spacing w:val="-13"/>
        </w:rPr>
        <w:t> </w:t>
      </w:r>
      <w:r>
        <w:rPr>
          <w:rFonts w:ascii="Cambria"/>
          <w:spacing w:val="-2"/>
        </w:rPr>
        <w:t>10,</w:t>
      </w:r>
      <w:r>
        <w:rPr>
          <w:spacing w:val="-6"/>
        </w:rPr>
        <w:t> </w:t>
      </w:r>
      <w:r>
        <w:rPr>
          <w:rFonts w:ascii="Cambria"/>
          <w:spacing w:val="-2"/>
        </w:rPr>
        <w:t>No.</w:t>
      </w:r>
      <w:r>
        <w:rPr>
          <w:spacing w:val="-9"/>
        </w:rPr>
        <w:t> </w:t>
      </w:r>
      <w:r>
        <w:rPr>
          <w:rFonts w:ascii="Cambria"/>
          <w:spacing w:val="-2"/>
        </w:rPr>
        <w:t>2,</w:t>
      </w:r>
      <w:r>
        <w:rPr>
          <w:spacing w:val="-7"/>
        </w:rPr>
        <w:t> </w:t>
      </w:r>
      <w:r>
        <w:rPr>
          <w:rFonts w:ascii="Cambria"/>
          <w:spacing w:val="-2"/>
        </w:rPr>
        <w:t>Juni</w:t>
      </w:r>
      <w:r>
        <w:rPr>
          <w:spacing w:val="-14"/>
        </w:rPr>
        <w:t> </w:t>
      </w:r>
      <w:r>
        <w:rPr>
          <w:rFonts w:ascii="Cambria"/>
          <w:spacing w:val="-4"/>
        </w:rPr>
        <w:t>2023</w:t>
      </w:r>
    </w:p>
    <w:p>
      <w:pPr>
        <w:pStyle w:val="BodyText"/>
        <w:spacing w:after="0"/>
        <w:rPr>
          <w:rFonts w:ascii="Cambria"/>
        </w:rPr>
        <w:sectPr>
          <w:type w:val="continuous"/>
          <w:pgSz w:w="11910" w:h="16840"/>
          <w:pgMar w:header="364" w:footer="0" w:top="680" w:bottom="0" w:left="708" w:right="566"/>
        </w:sectPr>
      </w:pPr>
    </w:p>
    <w:p>
      <w:pPr>
        <w:pStyle w:val="BodyText"/>
        <w:spacing w:before="45"/>
        <w:ind w:left="23"/>
      </w:pPr>
      <w:r>
        <w:rPr/>
        <mc:AlternateContent>
          <mc:Choice Requires="wps">
            <w:drawing>
              <wp:anchor distT="0" distB="0" distL="0" distR="0" allowOverlap="1" layoutInCell="1" locked="0" behindDoc="0" simplePos="0" relativeHeight="15731200">
                <wp:simplePos x="0" y="0"/>
                <wp:positionH relativeFrom="page">
                  <wp:posOffset>521208</wp:posOffset>
                </wp:positionH>
                <wp:positionV relativeFrom="paragraph">
                  <wp:posOffset>16057</wp:posOffset>
                </wp:positionV>
                <wp:extent cx="6309360" cy="127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6309360" cy="1270"/>
                        </a:xfrm>
                        <a:custGeom>
                          <a:avLst/>
                          <a:gdLst/>
                          <a:ahLst/>
                          <a:cxnLst/>
                          <a:rect l="l" t="t" r="r" b="b"/>
                          <a:pathLst>
                            <a:path w="6309360" h="0">
                              <a:moveTo>
                                <a:pt x="0" y="0"/>
                              </a:moveTo>
                              <a:lnTo>
                                <a:pt x="6309359" y="0"/>
                              </a:lnTo>
                            </a:path>
                          </a:pathLst>
                        </a:custGeom>
                        <a:ln w="9143">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1200" from="41.040001pt,1.264383pt" to="537.839990pt,1.264383pt" stroked="true" strokeweight=".719988pt" strokecolor="#000000">
                <v:stroke dashstyle="solid"/>
                <w10:wrap type="none"/>
              </v:line>
            </w:pict>
          </mc:Fallback>
        </mc:AlternateContent>
      </w:r>
      <w:r>
        <w:rPr/>
        <w:t>tetap</w:t>
      </w:r>
      <w:r>
        <w:rPr>
          <w:spacing w:val="40"/>
        </w:rPr>
        <w:t> </w:t>
      </w:r>
      <w:r>
        <w:rPr/>
        <w:t>berlaku</w:t>
      </w:r>
      <w:r>
        <w:rPr>
          <w:spacing w:val="40"/>
        </w:rPr>
        <w:t> </w:t>
      </w:r>
      <w:r>
        <w:rPr/>
        <w:t>paling</w:t>
      </w:r>
      <w:r>
        <w:rPr>
          <w:spacing w:val="40"/>
        </w:rPr>
        <w:t> </w:t>
      </w:r>
      <w:r>
        <w:rPr/>
        <w:t>lama</w:t>
      </w:r>
      <w:r>
        <w:rPr>
          <w:spacing w:val="40"/>
        </w:rPr>
        <w:t> </w:t>
      </w:r>
      <w:r>
        <w:rPr/>
        <w:t>2</w:t>
      </w:r>
      <w:r>
        <w:rPr>
          <w:spacing w:val="40"/>
        </w:rPr>
        <w:t> </w:t>
      </w:r>
      <w:r>
        <w:rPr/>
        <w:t>(dua)</w:t>
      </w:r>
      <w:r>
        <w:rPr>
          <w:spacing w:val="40"/>
        </w:rPr>
        <w:t> </w:t>
      </w:r>
      <w:r>
        <w:rPr/>
        <w:t>tahun</w:t>
      </w:r>
      <w:r>
        <w:rPr>
          <w:spacing w:val="40"/>
        </w:rPr>
        <w:t> </w:t>
      </w:r>
      <w:r>
        <w:rPr/>
        <w:t>terhitung sejak tanggal diundangkannya Undang-Undang ini.</w:t>
      </w:r>
    </w:p>
    <w:p>
      <w:pPr>
        <w:pStyle w:val="Heading1"/>
        <w:spacing w:before="253"/>
      </w:pPr>
      <w:r>
        <w:rPr>
          <w:spacing w:val="-2"/>
        </w:rPr>
        <w:t>PENUTUP</w:t>
      </w:r>
    </w:p>
    <w:p>
      <w:pPr>
        <w:pStyle w:val="BodyText"/>
        <w:ind w:left="0"/>
        <w:rPr>
          <w:b/>
        </w:rPr>
      </w:pPr>
    </w:p>
    <w:p>
      <w:pPr>
        <w:pStyle w:val="BodyText"/>
        <w:ind w:left="23" w:firstLine="424"/>
        <w:jc w:val="both"/>
      </w:pPr>
      <w:r>
        <w:rPr/>
        <w:t>Rancangan Peraturan Daerah Kabupaten</w:t>
      </w:r>
      <w:r>
        <w:rPr>
          <w:spacing w:val="40"/>
        </w:rPr>
        <w:t> </w:t>
      </w:r>
      <w:r>
        <w:rPr/>
        <w:t>Lombok Barat tentang Retribusi Persetujuan Bangunan Gedung tersebut di atas wajib mengacu pada ketentuan Pasal 94 Undang-Undang nomor 1 tahun 2022 tentang Hubungan Keuangan antara Pemerintah Pusat dan Pemerintah Daerah,</w:t>
      </w:r>
      <w:r>
        <w:rPr>
          <w:spacing w:val="40"/>
        </w:rPr>
        <w:t> </w:t>
      </w:r>
      <w:r>
        <w:rPr/>
        <w:t>menyatakan</w:t>
      </w:r>
      <w:r>
        <w:rPr>
          <w:spacing w:val="-2"/>
        </w:rPr>
        <w:t> </w:t>
      </w:r>
      <w:r>
        <w:rPr/>
        <w:t>bahwa</w:t>
      </w:r>
      <w:r>
        <w:rPr>
          <w:spacing w:val="-2"/>
        </w:rPr>
        <w:t> </w:t>
      </w:r>
      <w:r>
        <w:rPr/>
        <w:t>ketentuan</w:t>
      </w:r>
      <w:r>
        <w:rPr>
          <w:spacing w:val="-2"/>
        </w:rPr>
        <w:t> </w:t>
      </w:r>
      <w:r>
        <w:rPr/>
        <w:t>mengenai</w:t>
      </w:r>
      <w:r>
        <w:rPr>
          <w:spacing w:val="-1"/>
        </w:rPr>
        <w:t> </w:t>
      </w:r>
      <w:r>
        <w:rPr/>
        <w:t>seluruh Pajak dan Retribusi sebagaimana dimaksud oleh Pasal 4</w:t>
      </w:r>
      <w:r>
        <w:rPr>
          <w:spacing w:val="40"/>
        </w:rPr>
        <w:t> </w:t>
      </w:r>
      <w:r>
        <w:rPr/>
        <w:t>ayat</w:t>
      </w:r>
      <w:r>
        <w:rPr>
          <w:spacing w:val="-1"/>
        </w:rPr>
        <w:t> </w:t>
      </w:r>
      <w:r>
        <w:rPr/>
        <w:t>(2)</w:t>
      </w:r>
      <w:r>
        <w:rPr>
          <w:spacing w:val="-3"/>
        </w:rPr>
        <w:t> </w:t>
      </w:r>
      <w:r>
        <w:rPr/>
        <w:t>dan</w:t>
      </w:r>
      <w:r>
        <w:rPr>
          <w:spacing w:val="-2"/>
        </w:rPr>
        <w:t> </w:t>
      </w:r>
      <w:r>
        <w:rPr/>
        <w:t>Pasal</w:t>
      </w:r>
      <w:r>
        <w:rPr>
          <w:spacing w:val="-1"/>
        </w:rPr>
        <w:t> </w:t>
      </w:r>
      <w:r>
        <w:rPr/>
        <w:t>87</w:t>
      </w:r>
      <w:r>
        <w:rPr>
          <w:spacing w:val="-2"/>
        </w:rPr>
        <w:t> </w:t>
      </w:r>
      <w:r>
        <w:rPr/>
        <w:t>diatur</w:t>
      </w:r>
      <w:r>
        <w:rPr>
          <w:spacing w:val="-1"/>
        </w:rPr>
        <w:t> </w:t>
      </w:r>
      <w:r>
        <w:rPr/>
        <w:t>dan</w:t>
      </w:r>
      <w:r>
        <w:rPr>
          <w:spacing w:val="-2"/>
        </w:rPr>
        <w:t> </w:t>
      </w:r>
      <w:r>
        <w:rPr/>
        <w:t>ditetapkan dalam</w:t>
      </w:r>
      <w:r>
        <w:rPr>
          <w:spacing w:val="-1"/>
        </w:rPr>
        <w:t> </w:t>
      </w:r>
      <w:r>
        <w:rPr/>
        <w:t>satu Peraturan Daerah yakni Peraturan Daerah tentang Pajak dan Retribusi.</w:t>
      </w:r>
    </w:p>
    <w:p>
      <w:pPr>
        <w:pStyle w:val="BodyText"/>
        <w:ind w:left="23" w:firstLine="424"/>
        <w:jc w:val="both"/>
      </w:pPr>
      <w:r>
        <w:rPr/>
        <w:t>Berdasarkan uraian di atas, dapat</w:t>
      </w:r>
      <w:r>
        <w:rPr>
          <w:spacing w:val="-1"/>
        </w:rPr>
        <w:t> </w:t>
      </w:r>
      <w:r>
        <w:rPr/>
        <w:t>diberikan saran bahwa Rancangan Peraturan Daerah Kabupaten Lombok Barat tentang Retribusi Persetujuan Bangunan Gedung dilakukan perbaikan atau penyesuaian dan penyempurnaan rumusan sehingga sejalan dengan Undang-Undang Nomor 1 tahun 2022 Hubungan Keuangan antara Pemerintah Pusat dan Pemerintah Daerah Pasal 94 yang mengamanatkan ketentuan mengenai seluruh Pajak dan Retribusi</w:t>
      </w:r>
      <w:r>
        <w:rPr>
          <w:spacing w:val="40"/>
        </w:rPr>
        <w:t> </w:t>
      </w:r>
      <w:r>
        <w:rPr/>
        <w:t>diatur dan ditetapkan dalam satu Peraturan Daerah serta dengan memperhatikan ketentuan peralihan</w:t>
      </w:r>
      <w:r>
        <w:rPr>
          <w:spacing w:val="40"/>
        </w:rPr>
        <w:t> </w:t>
      </w:r>
      <w:r>
        <w:rPr/>
        <w:t>Pasal 187.</w:t>
      </w:r>
    </w:p>
    <w:p>
      <w:pPr>
        <w:pStyle w:val="BodyText"/>
        <w:spacing w:before="120"/>
        <w:ind w:left="0"/>
      </w:pPr>
    </w:p>
    <w:p>
      <w:pPr>
        <w:pStyle w:val="Heading1"/>
        <w:spacing w:before="1"/>
      </w:pPr>
      <w:r>
        <w:rPr/>
        <w:t>DAFTAR</w:t>
      </w:r>
      <w:r>
        <w:rPr>
          <w:b w:val="0"/>
          <w:spacing w:val="-10"/>
        </w:rPr>
        <w:t> </w:t>
      </w:r>
      <w:r>
        <w:rPr>
          <w:spacing w:val="-2"/>
        </w:rPr>
        <w:t>PUSTAKA</w:t>
      </w:r>
    </w:p>
    <w:p>
      <w:pPr>
        <w:pStyle w:val="BodyText"/>
        <w:tabs>
          <w:tab w:pos="2598" w:val="left" w:leader="none"/>
          <w:tab w:pos="3813" w:val="left" w:leader="none"/>
        </w:tabs>
        <w:spacing w:before="119"/>
        <w:ind w:left="885" w:right="1" w:hanging="862"/>
        <w:jc w:val="both"/>
      </w:pPr>
      <w:r>
        <w:rPr/>
        <w:t>Kamaluddin, Manajemen Pengelolaan Keuangan Daerah (Kajian tentang Penggunaan Keuangan Daerah dan Pengelolaannya di Era Otonomi Daerah), Program Studi </w:t>
      </w:r>
      <w:r>
        <w:rPr>
          <w:spacing w:val="-2"/>
        </w:rPr>
        <w:t>Administrasi</w:t>
      </w:r>
      <w:r>
        <w:rPr/>
        <w:tab/>
      </w:r>
      <w:r>
        <w:rPr>
          <w:spacing w:val="-2"/>
        </w:rPr>
        <w:t>Negara</w:t>
      </w:r>
      <w:r>
        <w:rPr/>
        <w:tab/>
      </w:r>
      <w:r>
        <w:rPr>
          <w:spacing w:val="-2"/>
        </w:rPr>
        <w:t>Universitas </w:t>
      </w:r>
      <w:r>
        <w:rPr/>
        <w:t>Muhammadiyah, Sorong.</w:t>
      </w:r>
    </w:p>
    <w:p>
      <w:pPr>
        <w:pStyle w:val="BodyText"/>
        <w:spacing w:before="121"/>
        <w:ind w:left="885" w:hanging="862"/>
        <w:jc w:val="both"/>
      </w:pPr>
      <w:r>
        <w:rPr/>
        <w:t>Syamsuddin Haris, Desentralisasi dan Otonomi Daerah: Desentralisasi, Demokratisasi dan Akuntabilitas Pemerintahan Daerah, LIPI Press, Jakarta, 2007.</w:t>
      </w:r>
    </w:p>
    <w:p>
      <w:pPr>
        <w:pStyle w:val="BodyText"/>
        <w:spacing w:before="118"/>
        <w:ind w:left="885" w:right="1" w:hanging="862"/>
        <w:jc w:val="both"/>
      </w:pPr>
      <w:r>
        <w:rPr/>
        <w:t>W. Riawan Tjandra, Hukum Keuangan Negara, PT Gramedia Widiasarana Indonesia, Jakarta, </w:t>
      </w:r>
      <w:r>
        <w:rPr>
          <w:spacing w:val="-4"/>
        </w:rPr>
        <w:t>2006.</w:t>
      </w:r>
    </w:p>
    <w:p>
      <w:pPr>
        <w:pStyle w:val="BodyText"/>
        <w:spacing w:before="122"/>
        <w:ind w:left="885" w:right="2" w:hanging="862"/>
        <w:jc w:val="both"/>
      </w:pPr>
      <w:r>
        <w:rPr/>
        <w:t>Indonesia.go.id - Mengenal Persetujuan Bangunan Gedung (PBG) Pengganti Izin Mendirikan Bangunan (IMB).</w:t>
      </w:r>
    </w:p>
    <w:p>
      <w:pPr>
        <w:pStyle w:val="BodyText"/>
        <w:spacing w:before="120"/>
        <w:ind w:left="885" w:right="2" w:hanging="862"/>
        <w:jc w:val="both"/>
      </w:pPr>
      <w:r>
        <w:rPr/>
        <w:t>Syarat dan Langkah Mengurus Persetujuan Bangunan Gedung atau PBG (kompas.com).</w:t>
      </w:r>
    </w:p>
    <w:p>
      <w:pPr>
        <w:pStyle w:val="BodyText"/>
        <w:spacing w:before="118"/>
        <w:ind w:left="23"/>
      </w:pPr>
      <w:r>
        <w:rPr/>
        <w:t>SIMBG</w:t>
      </w:r>
      <w:r>
        <w:rPr>
          <w:spacing w:val="-5"/>
        </w:rPr>
        <w:t> </w:t>
      </w:r>
      <w:r>
        <w:rPr>
          <w:spacing w:val="-2"/>
        </w:rPr>
        <w:t>(pu.go.id).</w:t>
      </w:r>
    </w:p>
    <w:p>
      <w:pPr>
        <w:pStyle w:val="BodyText"/>
        <w:spacing w:before="121"/>
        <w:ind w:left="885" w:hanging="862"/>
      </w:pPr>
      <w:r>
        <w:rPr/>
        <w:t>Undang-Undang</w:t>
      </w:r>
      <w:r>
        <w:rPr>
          <w:spacing w:val="80"/>
        </w:rPr>
        <w:t> </w:t>
      </w:r>
      <w:r>
        <w:rPr/>
        <w:t>Nomor</w:t>
      </w:r>
      <w:r>
        <w:rPr>
          <w:spacing w:val="80"/>
        </w:rPr>
        <w:t> </w:t>
      </w:r>
      <w:r>
        <w:rPr/>
        <w:t>23</w:t>
      </w:r>
      <w:r>
        <w:rPr>
          <w:spacing w:val="80"/>
        </w:rPr>
        <w:t> </w:t>
      </w:r>
      <w:r>
        <w:rPr/>
        <w:t>Tahun</w:t>
      </w:r>
      <w:r>
        <w:rPr>
          <w:spacing w:val="80"/>
        </w:rPr>
        <w:t> </w:t>
      </w:r>
      <w:r>
        <w:rPr/>
        <w:t>2014</w:t>
      </w:r>
      <w:r>
        <w:rPr>
          <w:spacing w:val="80"/>
        </w:rPr>
        <w:t> </w:t>
      </w:r>
      <w:r>
        <w:rPr/>
        <w:t>tentang Pemerintahan Daerah.</w:t>
      </w:r>
    </w:p>
    <w:p>
      <w:pPr>
        <w:pStyle w:val="BodyText"/>
        <w:spacing w:before="118"/>
        <w:ind w:left="885" w:hanging="862"/>
      </w:pPr>
      <w:r>
        <w:rPr/>
        <w:t>Undang-Undang</w:t>
      </w:r>
      <w:r>
        <w:rPr>
          <w:spacing w:val="-2"/>
        </w:rPr>
        <w:t> </w:t>
      </w:r>
      <w:r>
        <w:rPr/>
        <w:t>Nomor</w:t>
      </w:r>
      <w:r>
        <w:rPr>
          <w:spacing w:val="-2"/>
        </w:rPr>
        <w:t> </w:t>
      </w:r>
      <w:r>
        <w:rPr/>
        <w:t>11</w:t>
      </w:r>
      <w:r>
        <w:rPr>
          <w:spacing w:val="-4"/>
        </w:rPr>
        <w:t> </w:t>
      </w:r>
      <w:r>
        <w:rPr/>
        <w:t>Tahun</w:t>
      </w:r>
      <w:r>
        <w:rPr>
          <w:spacing w:val="-2"/>
        </w:rPr>
        <w:t> </w:t>
      </w:r>
      <w:r>
        <w:rPr/>
        <w:t>2020</w:t>
      </w:r>
      <w:r>
        <w:rPr>
          <w:spacing w:val="-4"/>
        </w:rPr>
        <w:t> </w:t>
      </w:r>
      <w:r>
        <w:rPr/>
        <w:t>tentang Cipta </w:t>
      </w:r>
      <w:r>
        <w:rPr>
          <w:spacing w:val="-2"/>
        </w:rPr>
        <w:t>Kerja.</w:t>
      </w:r>
    </w:p>
    <w:p>
      <w:pPr>
        <w:pStyle w:val="BodyText"/>
        <w:spacing w:before="121"/>
        <w:ind w:left="885" w:hanging="862"/>
      </w:pPr>
      <w:r>
        <w:rPr/>
        <w:t>Undang-Undang</w:t>
      </w:r>
      <w:r>
        <w:rPr>
          <w:spacing w:val="80"/>
        </w:rPr>
        <w:t> </w:t>
      </w:r>
      <w:r>
        <w:rPr/>
        <w:t>Nomor</w:t>
      </w:r>
      <w:r>
        <w:rPr>
          <w:spacing w:val="80"/>
        </w:rPr>
        <w:t> </w:t>
      </w:r>
      <w:r>
        <w:rPr/>
        <w:t>1</w:t>
      </w:r>
      <w:r>
        <w:rPr>
          <w:spacing w:val="80"/>
        </w:rPr>
        <w:t> </w:t>
      </w:r>
      <w:r>
        <w:rPr/>
        <w:t>tahun</w:t>
      </w:r>
      <w:r>
        <w:rPr>
          <w:spacing w:val="80"/>
        </w:rPr>
        <w:t> </w:t>
      </w:r>
      <w:r>
        <w:rPr/>
        <w:t>2022</w:t>
      </w:r>
      <w:r>
        <w:rPr>
          <w:spacing w:val="80"/>
        </w:rPr>
        <w:t> </w:t>
      </w:r>
      <w:r>
        <w:rPr/>
        <w:t>Hubungan Keuangan</w:t>
      </w:r>
      <w:r>
        <w:rPr>
          <w:spacing w:val="29"/>
        </w:rPr>
        <w:t>  </w:t>
      </w:r>
      <w:r>
        <w:rPr/>
        <w:t>antara</w:t>
      </w:r>
      <w:r>
        <w:rPr>
          <w:spacing w:val="29"/>
        </w:rPr>
        <w:t>  </w:t>
      </w:r>
      <w:r>
        <w:rPr/>
        <w:t>Pemerintah</w:t>
      </w:r>
      <w:r>
        <w:rPr>
          <w:spacing w:val="30"/>
        </w:rPr>
        <w:t>  </w:t>
      </w:r>
      <w:r>
        <w:rPr/>
        <w:t>Pusat</w:t>
      </w:r>
      <w:r>
        <w:rPr>
          <w:spacing w:val="30"/>
        </w:rPr>
        <w:t>  </w:t>
      </w:r>
      <w:r>
        <w:rPr>
          <w:spacing w:val="-5"/>
        </w:rPr>
        <w:t>dan</w:t>
      </w:r>
    </w:p>
    <w:p>
      <w:pPr>
        <w:pStyle w:val="BodyText"/>
        <w:spacing w:before="45"/>
        <w:ind w:left="885"/>
        <w:jc w:val="both"/>
      </w:pPr>
      <w:r>
        <w:rPr/>
        <w:br w:type="column"/>
      </w:r>
      <w:r>
        <w:rPr/>
        <w:t>Pemerintah</w:t>
      </w:r>
      <w:r>
        <w:rPr>
          <w:spacing w:val="-10"/>
        </w:rPr>
        <w:t> </w:t>
      </w:r>
      <w:r>
        <w:rPr>
          <w:spacing w:val="-2"/>
        </w:rPr>
        <w:t>Daerah.</w:t>
      </w:r>
    </w:p>
    <w:p>
      <w:pPr>
        <w:pStyle w:val="BodyText"/>
        <w:spacing w:before="119"/>
        <w:ind w:left="885" w:right="740" w:hanging="862"/>
        <w:jc w:val="both"/>
      </w:pPr>
      <w:r>
        <w:rPr/>
        <w:t>Undang-Undang Nomor 28 Tahun 2002 tentang Bangunan Gedung.</w:t>
      </w:r>
    </w:p>
    <w:p>
      <w:pPr>
        <w:pStyle w:val="BodyText"/>
        <w:spacing w:before="121"/>
        <w:ind w:left="885" w:right="740" w:hanging="862"/>
        <w:jc w:val="both"/>
      </w:pPr>
      <w:r>
        <w:rPr/>
        <w:t>Peraturan Pemerintah Nomor 16 Tahun 2021 tentang Peraturan Pelaksanaan Undang-Undang Nomor 28 Tahun 2002 tentang Bangunan </w:t>
      </w:r>
      <w:r>
        <w:rPr>
          <w:spacing w:val="-2"/>
        </w:rPr>
        <w:t>Gedung.</w:t>
      </w:r>
    </w:p>
    <w:p>
      <w:pPr>
        <w:pStyle w:val="BodyText"/>
        <w:spacing w:after="0"/>
        <w:jc w:val="both"/>
        <w:sectPr>
          <w:headerReference w:type="default" r:id="rId8"/>
          <w:pgSz w:w="11910" w:h="16840"/>
          <w:pgMar w:header="359" w:footer="0" w:top="680" w:bottom="0" w:left="708" w:right="566"/>
          <w:cols w:num="2" w:equalWidth="0">
            <w:col w:w="4817" w:space="259"/>
            <w:col w:w="5560"/>
          </w:cols>
        </w:sectPr>
      </w:pPr>
    </w:p>
    <w:p>
      <w:pPr>
        <w:pStyle w:val="BodyText"/>
        <w:spacing w:before="110"/>
        <w:ind w:left="0"/>
        <w:rPr>
          <w:sz w:val="20"/>
        </w:rPr>
      </w:pPr>
    </w:p>
    <w:p>
      <w:pPr>
        <w:pStyle w:val="BodyText"/>
        <w:spacing w:line="20" w:lineRule="exact"/>
        <w:ind w:left="33"/>
        <w:rPr>
          <w:sz w:val="2"/>
        </w:rPr>
      </w:pPr>
      <w:r>
        <w:rPr>
          <w:sz w:val="2"/>
        </w:rPr>
        <mc:AlternateContent>
          <mc:Choice Requires="wps">
            <w:drawing>
              <wp:inline distT="0" distB="0" distL="0" distR="0">
                <wp:extent cx="6263640" cy="9525"/>
                <wp:effectExtent l="9525" t="0" r="3810" b="0"/>
                <wp:docPr id="14" name="Group 14"/>
                <wp:cNvGraphicFramePr>
                  <a:graphicFrameLocks/>
                </wp:cNvGraphicFramePr>
                <a:graphic>
                  <a:graphicData uri="http://schemas.microsoft.com/office/word/2010/wordprocessingGroup">
                    <wpg:wgp>
                      <wpg:cNvPr id="14" name="Group 14"/>
                      <wpg:cNvGrpSpPr/>
                      <wpg:grpSpPr>
                        <a:xfrm>
                          <a:off x="0" y="0"/>
                          <a:ext cx="6263640" cy="9525"/>
                          <a:chExt cx="6263640" cy="9525"/>
                        </a:xfrm>
                      </wpg:grpSpPr>
                      <wps:wsp>
                        <wps:cNvPr id="15" name="Graphic 15"/>
                        <wps:cNvSpPr/>
                        <wps:spPr>
                          <a:xfrm>
                            <a:off x="0" y="4571"/>
                            <a:ext cx="6263640" cy="1270"/>
                          </a:xfrm>
                          <a:custGeom>
                            <a:avLst/>
                            <a:gdLst/>
                            <a:ahLst/>
                            <a:cxnLst/>
                            <a:rect l="l" t="t" r="r" b="b"/>
                            <a:pathLst>
                              <a:path w="6263640" h="0">
                                <a:moveTo>
                                  <a:pt x="0" y="0"/>
                                </a:moveTo>
                                <a:lnTo>
                                  <a:pt x="6263639" y="0"/>
                                </a:lnTo>
                              </a:path>
                            </a:pathLst>
                          </a:custGeom>
                          <a:ln w="914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93.2pt;height:.75pt;mso-position-horizontal-relative:char;mso-position-vertical-relative:line" id="docshapegroup9" coordorigin="0,0" coordsize="9864,15">
                <v:line style="position:absolute" from="0,7" to="9864,7" stroked="true" strokeweight=".719988pt" strokecolor="#000000">
                  <v:stroke dashstyle="solid"/>
                </v:line>
              </v:group>
            </w:pict>
          </mc:Fallback>
        </mc:AlternateContent>
      </w:r>
      <w:r>
        <w:rPr>
          <w:sz w:val="2"/>
        </w:rPr>
      </w:r>
    </w:p>
    <w:p>
      <w:pPr>
        <w:pStyle w:val="BodyText"/>
        <w:spacing w:after="0" w:line="20" w:lineRule="exact"/>
        <w:rPr>
          <w:sz w:val="2"/>
        </w:rPr>
        <w:sectPr>
          <w:type w:val="continuous"/>
          <w:pgSz w:w="11910" w:h="16840"/>
          <w:pgMar w:header="359" w:footer="0" w:top="680" w:bottom="0" w:left="708" w:right="566"/>
        </w:sectPr>
      </w:pPr>
    </w:p>
    <w:p>
      <w:pPr>
        <w:pStyle w:val="BodyText"/>
        <w:spacing w:before="63"/>
        <w:ind w:left="47"/>
        <w:rPr>
          <w:rFonts w:ascii="Cambria"/>
        </w:rPr>
      </w:pPr>
      <w:r>
        <w:rPr>
          <w:rFonts w:ascii="Cambria"/>
        </w:rPr>
        <w:t>Volume</w:t>
      </w:r>
      <w:r>
        <w:rPr>
          <w:spacing w:val="-21"/>
        </w:rPr>
        <w:t> </w:t>
      </w:r>
      <w:r>
        <w:rPr>
          <w:rFonts w:ascii="Cambria"/>
        </w:rPr>
        <w:t>10,</w:t>
      </w:r>
      <w:r>
        <w:rPr>
          <w:spacing w:val="-14"/>
        </w:rPr>
        <w:t> </w:t>
      </w:r>
      <w:r>
        <w:rPr>
          <w:rFonts w:ascii="Cambria"/>
        </w:rPr>
        <w:t>No.2,</w:t>
      </w:r>
      <w:r>
        <w:rPr>
          <w:spacing w:val="-14"/>
        </w:rPr>
        <w:t> </w:t>
      </w:r>
      <w:r>
        <w:rPr>
          <w:rFonts w:ascii="Cambria"/>
        </w:rPr>
        <w:t>Juni</w:t>
      </w:r>
      <w:r>
        <w:rPr>
          <w:spacing w:val="11"/>
        </w:rPr>
        <w:t> </w:t>
      </w:r>
      <w:r>
        <w:rPr>
          <w:rFonts w:ascii="Cambria"/>
          <w:spacing w:val="-4"/>
        </w:rPr>
        <w:t>2023</w:t>
      </w:r>
    </w:p>
    <w:p>
      <w:pPr>
        <w:pStyle w:val="BodyText"/>
        <w:spacing w:before="23"/>
        <w:ind w:left="47"/>
        <w:rPr>
          <w:rFonts w:ascii="Cambria"/>
        </w:rPr>
      </w:pPr>
      <w:r>
        <w:rPr/>
        <w:br w:type="column"/>
      </w:r>
      <w:hyperlink r:id="rId6">
        <w:r>
          <w:rPr>
            <w:rFonts w:ascii="Cambria"/>
            <w:spacing w:val="-2"/>
          </w:rPr>
          <w:t>http://www.sangkareang.org/</w:t>
        </w:r>
      </w:hyperlink>
    </w:p>
    <w:sectPr>
      <w:type w:val="continuous"/>
      <w:pgSz w:w="11910" w:h="16840"/>
      <w:pgMar w:header="359" w:footer="0" w:top="680" w:bottom="0" w:left="708" w:right="566"/>
      <w:cols w:num="2" w:equalWidth="0">
        <w:col w:w="2597" w:space="4324"/>
        <w:col w:w="3715"/>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mbria">
    <w:altName w:val="Cambria"/>
    <w:charset w:val="1"/>
    <w:family w:val="roman"/>
    <w:pitch w:val="variable"/>
  </w:font>
  <w:font w:name="Calibri">
    <w:altName w:val="Calibri"/>
    <w:charset w:val="1"/>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92608">
              <wp:simplePos x="0" y="0"/>
              <wp:positionH relativeFrom="page">
                <wp:posOffset>484123</wp:posOffset>
              </wp:positionH>
              <wp:positionV relativeFrom="page">
                <wp:posOffset>215522</wp:posOffset>
              </wp:positionV>
              <wp:extent cx="1894839" cy="23495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894839" cy="234950"/>
                      </a:xfrm>
                      <a:prstGeom prst="rect">
                        <a:avLst/>
                      </a:prstGeom>
                    </wps:spPr>
                    <wps:txbx>
                      <w:txbxContent>
                        <w:p>
                          <w:pPr>
                            <w:pStyle w:val="BodyText"/>
                            <w:spacing w:before="21"/>
                            <w:ind w:left="20"/>
                            <w:rPr>
                              <w:rFonts w:ascii="Cambria"/>
                            </w:rPr>
                          </w:pPr>
                          <w:r>
                            <w:rPr>
                              <w:w w:val="105"/>
                              <w:sz w:val="24"/>
                            </w:rPr>
                            <w:t>12</w:t>
                          </w:r>
                          <w:r>
                            <w:rPr>
                              <w:rFonts w:ascii="Cambria"/>
                              <w:w w:val="105"/>
                              <w:sz w:val="28"/>
                            </w:rPr>
                            <w:t>|</w:t>
                          </w:r>
                          <w:r>
                            <w:rPr>
                              <w:rFonts w:ascii="Cambria"/>
                              <w:w w:val="105"/>
                            </w:rPr>
                            <w:t>Jurnal</w:t>
                          </w:r>
                          <w:r>
                            <w:rPr>
                              <w:spacing w:val="12"/>
                              <w:w w:val="105"/>
                            </w:rPr>
                            <w:t> </w:t>
                          </w:r>
                          <w:r>
                            <w:rPr>
                              <w:rFonts w:ascii="Cambria"/>
                              <w:w w:val="105"/>
                            </w:rPr>
                            <w:t>Ilmiah</w:t>
                          </w:r>
                          <w:r>
                            <w:rPr>
                              <w:spacing w:val="1"/>
                              <w:w w:val="105"/>
                            </w:rPr>
                            <w:t> </w:t>
                          </w:r>
                          <w:r>
                            <w:rPr>
                              <w:rFonts w:ascii="Cambria"/>
                              <w:spacing w:val="-2"/>
                              <w:w w:val="105"/>
                            </w:rPr>
                            <w:t>Sangkareang</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8.119984pt;margin-top:16.970276pt;width:149.2pt;height:18.5pt;mso-position-horizontal-relative:page;mso-position-vertical-relative:page;z-index:-15823872" type="#_x0000_t202" id="docshape1" filled="false" stroked="false">
              <v:textbox inset="0,0,0,0">
                <w:txbxContent>
                  <w:p>
                    <w:pPr>
                      <w:pStyle w:val="BodyText"/>
                      <w:spacing w:before="21"/>
                      <w:ind w:left="20"/>
                      <w:rPr>
                        <w:rFonts w:ascii="Cambria"/>
                      </w:rPr>
                    </w:pPr>
                    <w:r>
                      <w:rPr>
                        <w:w w:val="105"/>
                        <w:sz w:val="24"/>
                      </w:rPr>
                      <w:t>12</w:t>
                    </w:r>
                    <w:r>
                      <w:rPr>
                        <w:rFonts w:ascii="Cambria"/>
                        <w:w w:val="105"/>
                        <w:sz w:val="28"/>
                      </w:rPr>
                      <w:t>|</w:t>
                    </w:r>
                    <w:r>
                      <w:rPr>
                        <w:rFonts w:ascii="Cambria"/>
                        <w:w w:val="105"/>
                      </w:rPr>
                      <w:t>Jurnal</w:t>
                    </w:r>
                    <w:r>
                      <w:rPr>
                        <w:spacing w:val="12"/>
                        <w:w w:val="105"/>
                      </w:rPr>
                      <w:t> </w:t>
                    </w:r>
                    <w:r>
                      <w:rPr>
                        <w:rFonts w:ascii="Cambria"/>
                        <w:w w:val="105"/>
                      </w:rPr>
                      <w:t>Ilmiah</w:t>
                    </w:r>
                    <w:r>
                      <w:rPr>
                        <w:spacing w:val="1"/>
                        <w:w w:val="105"/>
                      </w:rPr>
                      <w:t> </w:t>
                    </w:r>
                    <w:r>
                      <w:rPr>
                        <w:rFonts w:ascii="Cambria"/>
                        <w:spacing w:val="-2"/>
                        <w:w w:val="105"/>
                      </w:rPr>
                      <w:t>Sangkareang</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93120">
              <wp:simplePos x="0" y="0"/>
              <wp:positionH relativeFrom="page">
                <wp:posOffset>4809233</wp:posOffset>
              </wp:positionH>
              <wp:positionV relativeFrom="page">
                <wp:posOffset>260868</wp:posOffset>
              </wp:positionV>
              <wp:extent cx="1950720" cy="1905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950720" cy="190500"/>
                      </a:xfrm>
                      <a:prstGeom prst="rect">
                        <a:avLst/>
                      </a:prstGeom>
                    </wps:spPr>
                    <wps:txbx>
                      <w:txbxContent>
                        <w:p>
                          <w:pPr>
                            <w:pStyle w:val="BodyText"/>
                            <w:spacing w:before="21"/>
                            <w:ind w:left="20"/>
                            <w:rPr>
                              <w:rFonts w:ascii="Cambria"/>
                            </w:rPr>
                          </w:pPr>
                          <w:r>
                            <w:rPr>
                              <w:rFonts w:ascii="Cambria"/>
                              <w:w w:val="80"/>
                            </w:rPr>
                            <w:t>p-ISSN:2355-9292/e-ISSN:2775-</w:t>
                          </w:r>
                          <w:r>
                            <w:rPr>
                              <w:rFonts w:ascii="Cambria"/>
                              <w:spacing w:val="-4"/>
                              <w:w w:val="80"/>
                            </w:rPr>
                            <w:t>2127</w:t>
                          </w:r>
                        </w:p>
                      </w:txbxContent>
                    </wps:txbx>
                    <wps:bodyPr wrap="square" lIns="0" tIns="0" rIns="0" bIns="0" rtlCol="0">
                      <a:noAutofit/>
                    </wps:bodyPr>
                  </wps:wsp>
                </a:graphicData>
              </a:graphic>
            </wp:anchor>
          </w:drawing>
        </mc:Choice>
        <mc:Fallback>
          <w:pict>
            <v:shape style="position:absolute;margin-left:378.67984pt;margin-top:20.540861pt;width:153.6pt;height:15pt;mso-position-horizontal-relative:page;mso-position-vertical-relative:page;z-index:-15823360" type="#_x0000_t202" id="docshape2" filled="false" stroked="false">
              <v:textbox inset="0,0,0,0">
                <w:txbxContent>
                  <w:p>
                    <w:pPr>
                      <w:pStyle w:val="BodyText"/>
                      <w:spacing w:before="21"/>
                      <w:ind w:left="20"/>
                      <w:rPr>
                        <w:rFonts w:ascii="Cambria"/>
                      </w:rPr>
                    </w:pPr>
                    <w:r>
                      <w:rPr>
                        <w:rFonts w:ascii="Cambria"/>
                        <w:w w:val="80"/>
                      </w:rPr>
                      <w:t>p-ISSN:2355-9292/e-ISSN:2775-</w:t>
                    </w:r>
                    <w:r>
                      <w:rPr>
                        <w:rFonts w:ascii="Cambria"/>
                        <w:spacing w:val="-4"/>
                        <w:w w:val="80"/>
                      </w:rPr>
                      <w:t>2127</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93632">
              <wp:simplePos x="0" y="0"/>
              <wp:positionH relativeFrom="page">
                <wp:posOffset>4641594</wp:posOffset>
              </wp:positionH>
              <wp:positionV relativeFrom="page">
                <wp:posOffset>218570</wp:posOffset>
              </wp:positionV>
              <wp:extent cx="2482215" cy="23495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2482215" cy="234950"/>
                      </a:xfrm>
                      <a:prstGeom prst="rect">
                        <a:avLst/>
                      </a:prstGeom>
                    </wps:spPr>
                    <wps:txbx>
                      <w:txbxContent>
                        <w:p>
                          <w:pPr>
                            <w:pStyle w:val="BodyText"/>
                            <w:spacing w:before="21"/>
                            <w:ind w:left="20"/>
                            <w:rPr>
                              <w:sz w:val="24"/>
                            </w:rPr>
                          </w:pPr>
                          <w:r>
                            <w:rPr>
                              <w:rFonts w:ascii="Cambria"/>
                            </w:rPr>
                            <w:t>Jurnal</w:t>
                          </w:r>
                          <w:r>
                            <w:rPr>
                              <w:spacing w:val="-11"/>
                            </w:rPr>
                            <w:t> </w:t>
                          </w:r>
                          <w:r>
                            <w:rPr>
                              <w:rFonts w:ascii="Cambria"/>
                            </w:rPr>
                            <w:t>Ilmiah</w:t>
                          </w:r>
                          <w:r>
                            <w:rPr>
                              <w:spacing w:val="-13"/>
                            </w:rPr>
                            <w:t> </w:t>
                          </w:r>
                          <w:r>
                            <w:rPr>
                              <w:rFonts w:ascii="Cambria"/>
                            </w:rPr>
                            <w:t>Sangkareang</w:t>
                          </w:r>
                          <w:r>
                            <w:rPr>
                              <w:spacing w:val="-12"/>
                            </w:rPr>
                            <w:t> </w:t>
                          </w:r>
                          <w:r>
                            <w:rPr>
                              <w:rFonts w:ascii="Cambria"/>
                              <w:spacing w:val="-2"/>
                            </w:rPr>
                            <w:t>Mataram</w:t>
                          </w:r>
                          <w:r>
                            <w:rPr>
                              <w:rFonts w:ascii="Cambria"/>
                              <w:spacing w:val="-2"/>
                              <w:sz w:val="28"/>
                            </w:rPr>
                            <w:t>|</w:t>
                          </w:r>
                          <w:r>
                            <w:rPr>
                              <w:spacing w:val="-2"/>
                              <w:sz w:val="24"/>
                            </w:rPr>
                            <w:t>13</w:t>
                          </w:r>
                        </w:p>
                      </w:txbxContent>
                    </wps:txbx>
                    <wps:bodyPr wrap="square" lIns="0" tIns="0" rIns="0" bIns="0" rtlCol="0">
                      <a:noAutofit/>
                    </wps:bodyPr>
                  </wps:wsp>
                </a:graphicData>
              </a:graphic>
            </wp:anchor>
          </w:drawing>
        </mc:Choice>
        <mc:Fallback>
          <w:pict>
            <v:shape style="position:absolute;margin-left:365.479858pt;margin-top:17.210276pt;width:195.45pt;height:18.5pt;mso-position-horizontal-relative:page;mso-position-vertical-relative:page;z-index:-15822848" type="#_x0000_t202" id="docshape4" filled="false" stroked="false">
              <v:textbox inset="0,0,0,0">
                <w:txbxContent>
                  <w:p>
                    <w:pPr>
                      <w:pStyle w:val="BodyText"/>
                      <w:spacing w:before="21"/>
                      <w:ind w:left="20"/>
                      <w:rPr>
                        <w:sz w:val="24"/>
                      </w:rPr>
                    </w:pPr>
                    <w:r>
                      <w:rPr>
                        <w:rFonts w:ascii="Cambria"/>
                      </w:rPr>
                      <w:t>Jurnal</w:t>
                    </w:r>
                    <w:r>
                      <w:rPr>
                        <w:spacing w:val="-11"/>
                      </w:rPr>
                      <w:t> </w:t>
                    </w:r>
                    <w:r>
                      <w:rPr>
                        <w:rFonts w:ascii="Cambria"/>
                      </w:rPr>
                      <w:t>Ilmiah</w:t>
                    </w:r>
                    <w:r>
                      <w:rPr>
                        <w:spacing w:val="-13"/>
                      </w:rPr>
                      <w:t> </w:t>
                    </w:r>
                    <w:r>
                      <w:rPr>
                        <w:rFonts w:ascii="Cambria"/>
                      </w:rPr>
                      <w:t>Sangkareang</w:t>
                    </w:r>
                    <w:r>
                      <w:rPr>
                        <w:spacing w:val="-12"/>
                      </w:rPr>
                      <w:t> </w:t>
                    </w:r>
                    <w:r>
                      <w:rPr>
                        <w:rFonts w:ascii="Cambria"/>
                        <w:spacing w:val="-2"/>
                      </w:rPr>
                      <w:t>Mataram</w:t>
                    </w:r>
                    <w:r>
                      <w:rPr>
                        <w:rFonts w:ascii="Cambria"/>
                        <w:spacing w:val="-2"/>
                        <w:sz w:val="28"/>
                      </w:rPr>
                      <w:t>|</w:t>
                    </w:r>
                    <w:r>
                      <w:rPr>
                        <w:spacing w:val="-2"/>
                        <w:sz w:val="24"/>
                      </w:rPr>
                      <w:t>13</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94144">
              <wp:simplePos x="0" y="0"/>
              <wp:positionH relativeFrom="page">
                <wp:posOffset>813307</wp:posOffset>
              </wp:positionH>
              <wp:positionV relativeFrom="page">
                <wp:posOffset>295058</wp:posOffset>
              </wp:positionV>
              <wp:extent cx="2108200" cy="16573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2108200" cy="165735"/>
                      </a:xfrm>
                      <a:prstGeom prst="rect">
                        <a:avLst/>
                      </a:prstGeom>
                    </wps:spPr>
                    <wps:txbx>
                      <w:txbxContent>
                        <w:p>
                          <w:pPr>
                            <w:pStyle w:val="BodyText"/>
                            <w:spacing w:line="245" w:lineRule="exact"/>
                            <w:ind w:left="20"/>
                            <w:rPr>
                              <w:rFonts w:ascii="Calibri"/>
                            </w:rPr>
                          </w:pPr>
                          <w:r>
                            <w:rPr>
                              <w:rFonts w:ascii="Calibri"/>
                              <w:spacing w:val="-2"/>
                            </w:rPr>
                            <w:t>p-ISSN:2355-9292/e-ISSN:2775-</w:t>
                          </w:r>
                          <w:r>
                            <w:rPr>
                              <w:rFonts w:ascii="Calibri"/>
                              <w:spacing w:val="-4"/>
                            </w:rPr>
                            <w:t>2127</w:t>
                          </w:r>
                        </w:p>
                      </w:txbxContent>
                    </wps:txbx>
                    <wps:bodyPr wrap="square" lIns="0" tIns="0" rIns="0" bIns="0" rtlCol="0">
                      <a:noAutofit/>
                    </wps:bodyPr>
                  </wps:wsp>
                </a:graphicData>
              </a:graphic>
            </wp:anchor>
          </w:drawing>
        </mc:Choice>
        <mc:Fallback>
          <w:pict>
            <v:shape style="position:absolute;margin-left:64.03997pt;margin-top:23.232977pt;width:166pt;height:13.05pt;mso-position-horizontal-relative:page;mso-position-vertical-relative:page;z-index:-15822336" type="#_x0000_t202" id="docshape5" filled="false" stroked="false">
              <v:textbox inset="0,0,0,0">
                <w:txbxContent>
                  <w:p>
                    <w:pPr>
                      <w:pStyle w:val="BodyText"/>
                      <w:spacing w:line="245" w:lineRule="exact"/>
                      <w:ind w:left="20"/>
                      <w:rPr>
                        <w:rFonts w:ascii="Calibri"/>
                      </w:rPr>
                    </w:pPr>
                    <w:r>
                      <w:rPr>
                        <w:rFonts w:ascii="Calibri"/>
                        <w:spacing w:val="-2"/>
                      </w:rPr>
                      <w:t>p-ISSN:2355-9292/e-ISSN:2775-</w:t>
                    </w:r>
                    <w:r>
                      <w:rPr>
                        <w:rFonts w:ascii="Calibri"/>
                        <w:spacing w:val="-4"/>
                      </w:rPr>
                      <w:t>2127</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94656">
              <wp:simplePos x="0" y="0"/>
              <wp:positionH relativeFrom="page">
                <wp:posOffset>484123</wp:posOffset>
              </wp:positionH>
              <wp:positionV relativeFrom="page">
                <wp:posOffset>215522</wp:posOffset>
              </wp:positionV>
              <wp:extent cx="1894839" cy="23495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1894839" cy="234950"/>
                      </a:xfrm>
                      <a:prstGeom prst="rect">
                        <a:avLst/>
                      </a:prstGeom>
                    </wps:spPr>
                    <wps:txbx>
                      <w:txbxContent>
                        <w:p>
                          <w:pPr>
                            <w:pStyle w:val="BodyText"/>
                            <w:spacing w:before="21"/>
                            <w:ind w:left="20"/>
                            <w:rPr>
                              <w:rFonts w:ascii="Cambria"/>
                            </w:rPr>
                          </w:pPr>
                          <w:r>
                            <w:rPr>
                              <w:w w:val="105"/>
                              <w:sz w:val="24"/>
                            </w:rPr>
                            <w:t>14</w:t>
                          </w:r>
                          <w:r>
                            <w:rPr>
                              <w:rFonts w:ascii="Cambria"/>
                              <w:w w:val="105"/>
                              <w:sz w:val="28"/>
                            </w:rPr>
                            <w:t>|</w:t>
                          </w:r>
                          <w:r>
                            <w:rPr>
                              <w:rFonts w:ascii="Cambria"/>
                              <w:w w:val="105"/>
                            </w:rPr>
                            <w:t>Jurnal</w:t>
                          </w:r>
                          <w:r>
                            <w:rPr>
                              <w:spacing w:val="12"/>
                              <w:w w:val="105"/>
                            </w:rPr>
                            <w:t> </w:t>
                          </w:r>
                          <w:r>
                            <w:rPr>
                              <w:rFonts w:ascii="Cambria"/>
                              <w:w w:val="105"/>
                            </w:rPr>
                            <w:t>Ilmiah</w:t>
                          </w:r>
                          <w:r>
                            <w:rPr>
                              <w:spacing w:val="1"/>
                              <w:w w:val="105"/>
                            </w:rPr>
                            <w:t> </w:t>
                          </w:r>
                          <w:r>
                            <w:rPr>
                              <w:rFonts w:ascii="Cambria"/>
                              <w:spacing w:val="-2"/>
                              <w:w w:val="105"/>
                            </w:rPr>
                            <w:t>Sangkareang</w:t>
                          </w:r>
                        </w:p>
                      </w:txbxContent>
                    </wps:txbx>
                    <wps:bodyPr wrap="square" lIns="0" tIns="0" rIns="0" bIns="0" rtlCol="0">
                      <a:noAutofit/>
                    </wps:bodyPr>
                  </wps:wsp>
                </a:graphicData>
              </a:graphic>
            </wp:anchor>
          </w:drawing>
        </mc:Choice>
        <mc:Fallback>
          <w:pict>
            <v:shape style="position:absolute;margin-left:38.119984pt;margin-top:16.970276pt;width:149.2pt;height:18.5pt;mso-position-horizontal-relative:page;mso-position-vertical-relative:page;z-index:-15821824" type="#_x0000_t202" id="docshape7" filled="false" stroked="false">
              <v:textbox inset="0,0,0,0">
                <w:txbxContent>
                  <w:p>
                    <w:pPr>
                      <w:pStyle w:val="BodyText"/>
                      <w:spacing w:before="21"/>
                      <w:ind w:left="20"/>
                      <w:rPr>
                        <w:rFonts w:ascii="Cambria"/>
                      </w:rPr>
                    </w:pPr>
                    <w:r>
                      <w:rPr>
                        <w:w w:val="105"/>
                        <w:sz w:val="24"/>
                      </w:rPr>
                      <w:t>14</w:t>
                    </w:r>
                    <w:r>
                      <w:rPr>
                        <w:rFonts w:ascii="Cambria"/>
                        <w:w w:val="105"/>
                        <w:sz w:val="28"/>
                      </w:rPr>
                      <w:t>|</w:t>
                    </w:r>
                    <w:r>
                      <w:rPr>
                        <w:rFonts w:ascii="Cambria"/>
                        <w:w w:val="105"/>
                      </w:rPr>
                      <w:t>Jurnal</w:t>
                    </w:r>
                    <w:r>
                      <w:rPr>
                        <w:spacing w:val="12"/>
                        <w:w w:val="105"/>
                      </w:rPr>
                      <w:t> </w:t>
                    </w:r>
                    <w:r>
                      <w:rPr>
                        <w:rFonts w:ascii="Cambria"/>
                        <w:w w:val="105"/>
                      </w:rPr>
                      <w:t>Ilmiah</w:t>
                    </w:r>
                    <w:r>
                      <w:rPr>
                        <w:spacing w:val="1"/>
                        <w:w w:val="105"/>
                      </w:rPr>
                      <w:t> </w:t>
                    </w:r>
                    <w:r>
                      <w:rPr>
                        <w:rFonts w:ascii="Cambria"/>
                        <w:spacing w:val="-2"/>
                        <w:w w:val="105"/>
                      </w:rPr>
                      <w:t>Sangkareang</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95168">
              <wp:simplePos x="0" y="0"/>
              <wp:positionH relativeFrom="page">
                <wp:posOffset>4809233</wp:posOffset>
              </wp:positionH>
              <wp:positionV relativeFrom="page">
                <wp:posOffset>260868</wp:posOffset>
              </wp:positionV>
              <wp:extent cx="1950720" cy="19050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1950720" cy="190500"/>
                      </a:xfrm>
                      <a:prstGeom prst="rect">
                        <a:avLst/>
                      </a:prstGeom>
                    </wps:spPr>
                    <wps:txbx>
                      <w:txbxContent>
                        <w:p>
                          <w:pPr>
                            <w:pStyle w:val="BodyText"/>
                            <w:spacing w:before="21"/>
                            <w:ind w:left="20"/>
                            <w:rPr>
                              <w:rFonts w:ascii="Cambria"/>
                            </w:rPr>
                          </w:pPr>
                          <w:r>
                            <w:rPr>
                              <w:rFonts w:ascii="Cambria"/>
                              <w:w w:val="80"/>
                            </w:rPr>
                            <w:t>p-ISSN:2355-9292/e-ISSN:2775-</w:t>
                          </w:r>
                          <w:r>
                            <w:rPr>
                              <w:rFonts w:ascii="Cambria"/>
                              <w:spacing w:val="-4"/>
                              <w:w w:val="80"/>
                            </w:rPr>
                            <w:t>2127</w:t>
                          </w:r>
                        </w:p>
                      </w:txbxContent>
                    </wps:txbx>
                    <wps:bodyPr wrap="square" lIns="0" tIns="0" rIns="0" bIns="0" rtlCol="0">
                      <a:noAutofit/>
                    </wps:bodyPr>
                  </wps:wsp>
                </a:graphicData>
              </a:graphic>
            </wp:anchor>
          </w:drawing>
        </mc:Choice>
        <mc:Fallback>
          <w:pict>
            <v:shape style="position:absolute;margin-left:378.67984pt;margin-top:20.540861pt;width:153.6pt;height:15pt;mso-position-horizontal-relative:page;mso-position-vertical-relative:page;z-index:-15821312" type="#_x0000_t202" id="docshape8" filled="false" stroked="false">
              <v:textbox inset="0,0,0,0">
                <w:txbxContent>
                  <w:p>
                    <w:pPr>
                      <w:pStyle w:val="BodyText"/>
                      <w:spacing w:before="21"/>
                      <w:ind w:left="20"/>
                      <w:rPr>
                        <w:rFonts w:ascii="Cambria"/>
                      </w:rPr>
                    </w:pPr>
                    <w:r>
                      <w:rPr>
                        <w:rFonts w:ascii="Cambria"/>
                        <w:w w:val="80"/>
                      </w:rPr>
                      <w:t>p-ISSN:2355-9292/e-ISSN:2775-</w:t>
                    </w:r>
                    <w:r>
                      <w:rPr>
                        <w:rFonts w:ascii="Cambria"/>
                        <w:spacing w:val="-4"/>
                        <w:w w:val="80"/>
                      </w:rPr>
                      <w:t>2127</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lowerLetter"/>
      <w:lvlText w:val="%1."/>
      <w:lvlJc w:val="left"/>
      <w:pPr>
        <w:ind w:left="589" w:hanging="420"/>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1">
      <w:start w:val="0"/>
      <w:numFmt w:val="bullet"/>
      <w:lvlText w:val="•"/>
      <w:lvlJc w:val="left"/>
      <w:pPr>
        <w:ind w:left="1035" w:hanging="420"/>
      </w:pPr>
      <w:rPr>
        <w:rFonts w:hint="default"/>
        <w:lang w:val="id" w:eastAsia="en-US" w:bidi="ar-SA"/>
      </w:rPr>
    </w:lvl>
    <w:lvl w:ilvl="2">
      <w:start w:val="0"/>
      <w:numFmt w:val="bullet"/>
      <w:lvlText w:val="•"/>
      <w:lvlJc w:val="left"/>
      <w:pPr>
        <w:ind w:left="1490" w:hanging="420"/>
      </w:pPr>
      <w:rPr>
        <w:rFonts w:hint="default"/>
        <w:lang w:val="id" w:eastAsia="en-US" w:bidi="ar-SA"/>
      </w:rPr>
    </w:lvl>
    <w:lvl w:ilvl="3">
      <w:start w:val="0"/>
      <w:numFmt w:val="bullet"/>
      <w:lvlText w:val="•"/>
      <w:lvlJc w:val="left"/>
      <w:pPr>
        <w:ind w:left="1946" w:hanging="420"/>
      </w:pPr>
      <w:rPr>
        <w:rFonts w:hint="default"/>
        <w:lang w:val="id" w:eastAsia="en-US" w:bidi="ar-SA"/>
      </w:rPr>
    </w:lvl>
    <w:lvl w:ilvl="4">
      <w:start w:val="0"/>
      <w:numFmt w:val="bullet"/>
      <w:lvlText w:val="•"/>
      <w:lvlJc w:val="left"/>
      <w:pPr>
        <w:ind w:left="2401" w:hanging="420"/>
      </w:pPr>
      <w:rPr>
        <w:rFonts w:hint="default"/>
        <w:lang w:val="id" w:eastAsia="en-US" w:bidi="ar-SA"/>
      </w:rPr>
    </w:lvl>
    <w:lvl w:ilvl="5">
      <w:start w:val="0"/>
      <w:numFmt w:val="bullet"/>
      <w:lvlText w:val="•"/>
      <w:lvlJc w:val="left"/>
      <w:pPr>
        <w:ind w:left="2856" w:hanging="420"/>
      </w:pPr>
      <w:rPr>
        <w:rFonts w:hint="default"/>
        <w:lang w:val="id" w:eastAsia="en-US" w:bidi="ar-SA"/>
      </w:rPr>
    </w:lvl>
    <w:lvl w:ilvl="6">
      <w:start w:val="0"/>
      <w:numFmt w:val="bullet"/>
      <w:lvlText w:val="•"/>
      <w:lvlJc w:val="left"/>
      <w:pPr>
        <w:ind w:left="3312" w:hanging="420"/>
      </w:pPr>
      <w:rPr>
        <w:rFonts w:hint="default"/>
        <w:lang w:val="id" w:eastAsia="en-US" w:bidi="ar-SA"/>
      </w:rPr>
    </w:lvl>
    <w:lvl w:ilvl="7">
      <w:start w:val="0"/>
      <w:numFmt w:val="bullet"/>
      <w:lvlText w:val="•"/>
      <w:lvlJc w:val="left"/>
      <w:pPr>
        <w:ind w:left="3767" w:hanging="420"/>
      </w:pPr>
      <w:rPr>
        <w:rFonts w:hint="default"/>
        <w:lang w:val="id" w:eastAsia="en-US" w:bidi="ar-SA"/>
      </w:rPr>
    </w:lvl>
    <w:lvl w:ilvl="8">
      <w:start w:val="0"/>
      <w:numFmt w:val="bullet"/>
      <w:lvlText w:val="•"/>
      <w:lvlJc w:val="left"/>
      <w:pPr>
        <w:ind w:left="4222" w:hanging="420"/>
      </w:pPr>
      <w:rPr>
        <w:rFonts w:hint="default"/>
        <w:lang w:val="id" w:eastAsia="en-US" w:bidi="ar-SA"/>
      </w:rPr>
    </w:lvl>
  </w:abstractNum>
  <w:abstractNum w:abstractNumId="2">
    <w:multiLevelType w:val="hybridMultilevel"/>
    <w:lvl w:ilvl="0">
      <w:start w:val="1"/>
      <w:numFmt w:val="lowerLetter"/>
      <w:lvlText w:val="%1."/>
      <w:lvlJc w:val="left"/>
      <w:pPr>
        <w:ind w:left="1010" w:hanging="420"/>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1">
      <w:start w:val="0"/>
      <w:numFmt w:val="bullet"/>
      <w:lvlText w:val="•"/>
      <w:lvlJc w:val="left"/>
      <w:pPr>
        <w:ind w:left="1463" w:hanging="420"/>
      </w:pPr>
      <w:rPr>
        <w:rFonts w:hint="default"/>
        <w:lang w:val="id" w:eastAsia="en-US" w:bidi="ar-SA"/>
      </w:rPr>
    </w:lvl>
    <w:lvl w:ilvl="2">
      <w:start w:val="0"/>
      <w:numFmt w:val="bullet"/>
      <w:lvlText w:val="•"/>
      <w:lvlJc w:val="left"/>
      <w:pPr>
        <w:ind w:left="1907" w:hanging="420"/>
      </w:pPr>
      <w:rPr>
        <w:rFonts w:hint="default"/>
        <w:lang w:val="id" w:eastAsia="en-US" w:bidi="ar-SA"/>
      </w:rPr>
    </w:lvl>
    <w:lvl w:ilvl="3">
      <w:start w:val="0"/>
      <w:numFmt w:val="bullet"/>
      <w:lvlText w:val="•"/>
      <w:lvlJc w:val="left"/>
      <w:pPr>
        <w:ind w:left="2351" w:hanging="420"/>
      </w:pPr>
      <w:rPr>
        <w:rFonts w:hint="default"/>
        <w:lang w:val="id" w:eastAsia="en-US" w:bidi="ar-SA"/>
      </w:rPr>
    </w:lvl>
    <w:lvl w:ilvl="4">
      <w:start w:val="0"/>
      <w:numFmt w:val="bullet"/>
      <w:lvlText w:val="•"/>
      <w:lvlJc w:val="left"/>
      <w:pPr>
        <w:ind w:left="2794" w:hanging="420"/>
      </w:pPr>
      <w:rPr>
        <w:rFonts w:hint="default"/>
        <w:lang w:val="id" w:eastAsia="en-US" w:bidi="ar-SA"/>
      </w:rPr>
    </w:lvl>
    <w:lvl w:ilvl="5">
      <w:start w:val="0"/>
      <w:numFmt w:val="bullet"/>
      <w:lvlText w:val="•"/>
      <w:lvlJc w:val="left"/>
      <w:pPr>
        <w:ind w:left="3238" w:hanging="420"/>
      </w:pPr>
      <w:rPr>
        <w:rFonts w:hint="default"/>
        <w:lang w:val="id" w:eastAsia="en-US" w:bidi="ar-SA"/>
      </w:rPr>
    </w:lvl>
    <w:lvl w:ilvl="6">
      <w:start w:val="0"/>
      <w:numFmt w:val="bullet"/>
      <w:lvlText w:val="•"/>
      <w:lvlJc w:val="left"/>
      <w:pPr>
        <w:ind w:left="3682" w:hanging="420"/>
      </w:pPr>
      <w:rPr>
        <w:rFonts w:hint="default"/>
        <w:lang w:val="id" w:eastAsia="en-US" w:bidi="ar-SA"/>
      </w:rPr>
    </w:lvl>
    <w:lvl w:ilvl="7">
      <w:start w:val="0"/>
      <w:numFmt w:val="bullet"/>
      <w:lvlText w:val="•"/>
      <w:lvlJc w:val="left"/>
      <w:pPr>
        <w:ind w:left="4125" w:hanging="420"/>
      </w:pPr>
      <w:rPr>
        <w:rFonts w:hint="default"/>
        <w:lang w:val="id" w:eastAsia="en-US" w:bidi="ar-SA"/>
      </w:rPr>
    </w:lvl>
    <w:lvl w:ilvl="8">
      <w:start w:val="0"/>
      <w:numFmt w:val="bullet"/>
      <w:lvlText w:val="•"/>
      <w:lvlJc w:val="left"/>
      <w:pPr>
        <w:ind w:left="4569" w:hanging="420"/>
      </w:pPr>
      <w:rPr>
        <w:rFonts w:hint="default"/>
        <w:lang w:val="id" w:eastAsia="en-US" w:bidi="ar-SA"/>
      </w:rPr>
    </w:lvl>
  </w:abstractNum>
  <w:abstractNum w:abstractNumId="1">
    <w:multiLevelType w:val="hybridMultilevel"/>
    <w:lvl w:ilvl="0">
      <w:start w:val="1"/>
      <w:numFmt w:val="decimal"/>
      <w:lvlText w:val="%1."/>
      <w:lvlJc w:val="left"/>
      <w:pPr>
        <w:ind w:left="1015" w:hanging="425"/>
        <w:jc w:val="left"/>
      </w:pPr>
      <w:rPr>
        <w:rFonts w:hint="default" w:ascii="Times New Roman" w:hAnsi="Times New Roman" w:eastAsia="Times New Roman" w:cs="Times New Roman"/>
        <w:b w:val="0"/>
        <w:bCs w:val="0"/>
        <w:i w:val="0"/>
        <w:iCs w:val="0"/>
        <w:spacing w:val="-1"/>
        <w:w w:val="100"/>
        <w:sz w:val="22"/>
        <w:szCs w:val="22"/>
        <w:lang w:val="id" w:eastAsia="en-US" w:bidi="ar-SA"/>
      </w:rPr>
    </w:lvl>
    <w:lvl w:ilvl="1">
      <w:start w:val="1"/>
      <w:numFmt w:val="lowerLetter"/>
      <w:lvlText w:val="%2."/>
      <w:lvlJc w:val="left"/>
      <w:pPr>
        <w:ind w:left="1010" w:hanging="420"/>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2">
      <w:start w:val="0"/>
      <w:numFmt w:val="bullet"/>
      <w:lvlText w:val="•"/>
      <w:lvlJc w:val="left"/>
      <w:pPr>
        <w:ind w:left="1907" w:hanging="420"/>
      </w:pPr>
      <w:rPr>
        <w:rFonts w:hint="default"/>
        <w:lang w:val="id" w:eastAsia="en-US" w:bidi="ar-SA"/>
      </w:rPr>
    </w:lvl>
    <w:lvl w:ilvl="3">
      <w:start w:val="0"/>
      <w:numFmt w:val="bullet"/>
      <w:lvlText w:val="•"/>
      <w:lvlJc w:val="left"/>
      <w:pPr>
        <w:ind w:left="2351" w:hanging="420"/>
      </w:pPr>
      <w:rPr>
        <w:rFonts w:hint="default"/>
        <w:lang w:val="id" w:eastAsia="en-US" w:bidi="ar-SA"/>
      </w:rPr>
    </w:lvl>
    <w:lvl w:ilvl="4">
      <w:start w:val="0"/>
      <w:numFmt w:val="bullet"/>
      <w:lvlText w:val="•"/>
      <w:lvlJc w:val="left"/>
      <w:pPr>
        <w:ind w:left="2794" w:hanging="420"/>
      </w:pPr>
      <w:rPr>
        <w:rFonts w:hint="default"/>
        <w:lang w:val="id" w:eastAsia="en-US" w:bidi="ar-SA"/>
      </w:rPr>
    </w:lvl>
    <w:lvl w:ilvl="5">
      <w:start w:val="0"/>
      <w:numFmt w:val="bullet"/>
      <w:lvlText w:val="•"/>
      <w:lvlJc w:val="left"/>
      <w:pPr>
        <w:ind w:left="3238" w:hanging="420"/>
      </w:pPr>
      <w:rPr>
        <w:rFonts w:hint="default"/>
        <w:lang w:val="id" w:eastAsia="en-US" w:bidi="ar-SA"/>
      </w:rPr>
    </w:lvl>
    <w:lvl w:ilvl="6">
      <w:start w:val="0"/>
      <w:numFmt w:val="bullet"/>
      <w:lvlText w:val="•"/>
      <w:lvlJc w:val="left"/>
      <w:pPr>
        <w:ind w:left="3682" w:hanging="420"/>
      </w:pPr>
      <w:rPr>
        <w:rFonts w:hint="default"/>
        <w:lang w:val="id" w:eastAsia="en-US" w:bidi="ar-SA"/>
      </w:rPr>
    </w:lvl>
    <w:lvl w:ilvl="7">
      <w:start w:val="0"/>
      <w:numFmt w:val="bullet"/>
      <w:lvlText w:val="•"/>
      <w:lvlJc w:val="left"/>
      <w:pPr>
        <w:ind w:left="4125" w:hanging="420"/>
      </w:pPr>
      <w:rPr>
        <w:rFonts w:hint="default"/>
        <w:lang w:val="id" w:eastAsia="en-US" w:bidi="ar-SA"/>
      </w:rPr>
    </w:lvl>
    <w:lvl w:ilvl="8">
      <w:start w:val="0"/>
      <w:numFmt w:val="bullet"/>
      <w:lvlText w:val="•"/>
      <w:lvlJc w:val="left"/>
      <w:pPr>
        <w:ind w:left="4569" w:hanging="420"/>
      </w:pPr>
      <w:rPr>
        <w:rFonts w:hint="default"/>
        <w:lang w:val="id" w:eastAsia="en-US" w:bidi="ar-SA"/>
      </w:rPr>
    </w:lvl>
  </w:abstractNum>
  <w:abstractNum w:abstractNumId="0">
    <w:multiLevelType w:val="hybridMultilevel"/>
    <w:lvl w:ilvl="0">
      <w:start w:val="1"/>
      <w:numFmt w:val="decimal"/>
      <w:lvlText w:val="%1."/>
      <w:lvlJc w:val="left"/>
      <w:pPr>
        <w:ind w:left="448" w:hanging="420"/>
        <w:jc w:val="left"/>
      </w:pPr>
      <w:rPr>
        <w:rFonts w:hint="default" w:ascii="Cambria" w:hAnsi="Cambria" w:eastAsia="Cambria" w:cs="Cambria"/>
        <w:b w:val="0"/>
        <w:bCs w:val="0"/>
        <w:i w:val="0"/>
        <w:iCs w:val="0"/>
        <w:spacing w:val="-1"/>
        <w:w w:val="112"/>
        <w:sz w:val="22"/>
        <w:szCs w:val="22"/>
        <w:lang w:val="id" w:eastAsia="en-US" w:bidi="ar-SA"/>
      </w:rPr>
    </w:lvl>
    <w:lvl w:ilvl="1">
      <w:start w:val="1"/>
      <w:numFmt w:val="lowerLetter"/>
      <w:lvlText w:val="%2."/>
      <w:lvlJc w:val="left"/>
      <w:pPr>
        <w:ind w:left="589" w:hanging="420"/>
        <w:jc w:val="left"/>
      </w:pPr>
      <w:rPr>
        <w:rFonts w:hint="default" w:ascii="Times New Roman" w:hAnsi="Times New Roman" w:eastAsia="Times New Roman" w:cs="Times New Roman"/>
        <w:b w:val="0"/>
        <w:bCs w:val="0"/>
        <w:i w:val="0"/>
        <w:iCs w:val="0"/>
        <w:spacing w:val="0"/>
        <w:w w:val="100"/>
        <w:sz w:val="22"/>
        <w:szCs w:val="22"/>
        <w:lang w:val="id" w:eastAsia="en-US" w:bidi="ar-SA"/>
      </w:rPr>
    </w:lvl>
    <w:lvl w:ilvl="2">
      <w:start w:val="0"/>
      <w:numFmt w:val="bullet"/>
      <w:lvlText w:val="•"/>
      <w:lvlJc w:val="left"/>
      <w:pPr>
        <w:ind w:left="1085" w:hanging="420"/>
      </w:pPr>
      <w:rPr>
        <w:rFonts w:hint="default"/>
        <w:lang w:val="id" w:eastAsia="en-US" w:bidi="ar-SA"/>
      </w:rPr>
    </w:lvl>
    <w:lvl w:ilvl="3">
      <w:start w:val="0"/>
      <w:numFmt w:val="bullet"/>
      <w:lvlText w:val="•"/>
      <w:lvlJc w:val="left"/>
      <w:pPr>
        <w:ind w:left="1591" w:hanging="420"/>
      </w:pPr>
      <w:rPr>
        <w:rFonts w:hint="default"/>
        <w:lang w:val="id" w:eastAsia="en-US" w:bidi="ar-SA"/>
      </w:rPr>
    </w:lvl>
    <w:lvl w:ilvl="4">
      <w:start w:val="0"/>
      <w:numFmt w:val="bullet"/>
      <w:lvlText w:val="•"/>
      <w:lvlJc w:val="left"/>
      <w:pPr>
        <w:ind w:left="2097" w:hanging="420"/>
      </w:pPr>
      <w:rPr>
        <w:rFonts w:hint="default"/>
        <w:lang w:val="id" w:eastAsia="en-US" w:bidi="ar-SA"/>
      </w:rPr>
    </w:lvl>
    <w:lvl w:ilvl="5">
      <w:start w:val="0"/>
      <w:numFmt w:val="bullet"/>
      <w:lvlText w:val="•"/>
      <w:lvlJc w:val="left"/>
      <w:pPr>
        <w:ind w:left="2603" w:hanging="420"/>
      </w:pPr>
      <w:rPr>
        <w:rFonts w:hint="default"/>
        <w:lang w:val="id" w:eastAsia="en-US" w:bidi="ar-SA"/>
      </w:rPr>
    </w:lvl>
    <w:lvl w:ilvl="6">
      <w:start w:val="0"/>
      <w:numFmt w:val="bullet"/>
      <w:lvlText w:val="•"/>
      <w:lvlJc w:val="left"/>
      <w:pPr>
        <w:ind w:left="3109" w:hanging="420"/>
      </w:pPr>
      <w:rPr>
        <w:rFonts w:hint="default"/>
        <w:lang w:val="id" w:eastAsia="en-US" w:bidi="ar-SA"/>
      </w:rPr>
    </w:lvl>
    <w:lvl w:ilvl="7">
      <w:start w:val="0"/>
      <w:numFmt w:val="bullet"/>
      <w:lvlText w:val="•"/>
      <w:lvlJc w:val="left"/>
      <w:pPr>
        <w:ind w:left="3615" w:hanging="420"/>
      </w:pPr>
      <w:rPr>
        <w:rFonts w:hint="default"/>
        <w:lang w:val="id" w:eastAsia="en-US" w:bidi="ar-SA"/>
      </w:rPr>
    </w:lvl>
    <w:lvl w:ilvl="8">
      <w:start w:val="0"/>
      <w:numFmt w:val="bullet"/>
      <w:lvlText w:val="•"/>
      <w:lvlJc w:val="left"/>
      <w:pPr>
        <w:ind w:left="4121" w:hanging="420"/>
      </w:pPr>
      <w:rPr>
        <w:rFonts w:hint="default"/>
        <w:lang w:val="id"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ind w:left="589"/>
    </w:pPr>
    <w:rPr>
      <w:rFonts w:ascii="Times New Roman" w:hAnsi="Times New Roman" w:eastAsia="Times New Roman" w:cs="Times New Roman"/>
      <w:sz w:val="22"/>
      <w:szCs w:val="22"/>
      <w:lang w:val="id" w:eastAsia="en-US" w:bidi="ar-SA"/>
    </w:rPr>
  </w:style>
  <w:style w:styleId="Heading1" w:type="paragraph">
    <w:name w:val="Heading 1"/>
    <w:basedOn w:val="Normal"/>
    <w:uiPriority w:val="1"/>
    <w:qFormat/>
    <w:pPr>
      <w:spacing w:before="252"/>
      <w:ind w:left="23"/>
      <w:outlineLvl w:val="1"/>
    </w:pPr>
    <w:rPr>
      <w:rFonts w:ascii="Times New Roman" w:hAnsi="Times New Roman" w:eastAsia="Times New Roman" w:cs="Times New Roman"/>
      <w:b/>
      <w:bCs/>
      <w:sz w:val="22"/>
      <w:szCs w:val="22"/>
      <w:lang w:val="id" w:eastAsia="en-US" w:bidi="ar-SA"/>
    </w:rPr>
  </w:style>
  <w:style w:styleId="ListParagraph" w:type="paragraph">
    <w:name w:val="List Paragraph"/>
    <w:basedOn w:val="Normal"/>
    <w:uiPriority w:val="1"/>
    <w:qFormat/>
    <w:pPr>
      <w:spacing w:line="252" w:lineRule="exact"/>
      <w:ind w:left="589" w:hanging="420"/>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http://www.sangkareang.org/" TargetMode="Externa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dc:title>Sangkareang_Juni 2023.docx</dc:title>
  <dcterms:created xsi:type="dcterms:W3CDTF">2025-05-30T05:32:27Z</dcterms:created>
  <dcterms:modified xsi:type="dcterms:W3CDTF">2025-05-30T05:32:27Z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2023-07-18T00:00:00Z</vt:filetime>
  </property>
  <property fmtid="{D5CDD505-2E9C-101B-9397-08002B2CF9AE}" pid="3" name="Creator">
    <vt:lpwstr>Nitro Pro 12 (12.1.0.195)</vt:lpwstr>
  </property>
  <property fmtid="{D5CDD505-2E9C-101B-9397-08002B2CF9AE}" pid="4" name="LastSaved">
    <vt:filetime>2025-05-30T00:00:00Z</vt:filetime>
  </property>
  <property fmtid="{D5CDD505-2E9C-101B-9397-08002B2CF9AE}" pid="5" name="Producer">
    <vt:lpwstr>Nitro Pro 12 (12.1.0.195)</vt:lpwstr>
  </property>
</Properties>
</file>